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A0" w:rsidRDefault="002B4CE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</w:t>
      </w:r>
    </w:p>
    <w:p w:rsidR="00E00FA0" w:rsidRDefault="002B4CE9">
      <w:pPr>
        <w:jc w:val="center"/>
        <w:rPr>
          <w:rFonts w:ascii="仿宋_GB2312" w:eastAsia="仿宋_GB2312" w:hAnsi="仿宋_GB2312" w:cs="仿宋_GB2312"/>
          <w:sz w:val="48"/>
          <w:szCs w:val="48"/>
        </w:rPr>
      </w:pPr>
      <w:r>
        <w:rPr>
          <w:rFonts w:ascii="仿宋_GB2312" w:eastAsia="仿宋_GB2312" w:hAnsi="仿宋_GB2312" w:cs="仿宋_GB2312" w:hint="eastAsia"/>
          <w:sz w:val="48"/>
          <w:szCs w:val="48"/>
        </w:rPr>
        <w:t>采购清单</w:t>
      </w:r>
    </w:p>
    <w:tbl>
      <w:tblPr>
        <w:tblStyle w:val="a3"/>
        <w:tblW w:w="8308" w:type="dxa"/>
        <w:tblInd w:w="132" w:type="dxa"/>
        <w:tblLayout w:type="fixed"/>
        <w:tblLook w:val="04A0"/>
      </w:tblPr>
      <w:tblGrid>
        <w:gridCol w:w="1556"/>
        <w:gridCol w:w="1097"/>
        <w:gridCol w:w="1754"/>
        <w:gridCol w:w="3901"/>
      </w:tblGrid>
      <w:tr w:rsidR="00E00FA0">
        <w:trPr>
          <w:trHeight w:val="613"/>
        </w:trPr>
        <w:tc>
          <w:tcPr>
            <w:tcW w:w="1556" w:type="dxa"/>
            <w:vAlign w:val="center"/>
          </w:tcPr>
          <w:p w:rsidR="00E00FA0" w:rsidRDefault="002B4C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1097" w:type="dxa"/>
            <w:vAlign w:val="center"/>
          </w:tcPr>
          <w:p w:rsidR="00E00FA0" w:rsidRDefault="002B4C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数量</w:t>
            </w:r>
          </w:p>
        </w:tc>
        <w:tc>
          <w:tcPr>
            <w:tcW w:w="1754" w:type="dxa"/>
            <w:vAlign w:val="center"/>
          </w:tcPr>
          <w:p w:rsidR="00E00FA0" w:rsidRDefault="002B4C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规格型号</w:t>
            </w:r>
          </w:p>
        </w:tc>
        <w:tc>
          <w:tcPr>
            <w:tcW w:w="3901" w:type="dxa"/>
            <w:vAlign w:val="center"/>
          </w:tcPr>
          <w:p w:rsidR="00E00FA0" w:rsidRDefault="002B4C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技术参数</w:t>
            </w:r>
          </w:p>
        </w:tc>
      </w:tr>
      <w:tr w:rsidR="00E00FA0">
        <w:trPr>
          <w:trHeight w:val="4453"/>
        </w:trPr>
        <w:tc>
          <w:tcPr>
            <w:tcW w:w="1556" w:type="dxa"/>
            <w:vAlign w:val="center"/>
          </w:tcPr>
          <w:p w:rsidR="00E00FA0" w:rsidRDefault="002B4C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钢制候诊椅坐垫</w:t>
            </w:r>
          </w:p>
        </w:tc>
        <w:tc>
          <w:tcPr>
            <w:tcW w:w="1097" w:type="dxa"/>
            <w:vAlign w:val="center"/>
          </w:tcPr>
          <w:p w:rsidR="00E00FA0" w:rsidRDefault="002B4C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</w:p>
        </w:tc>
        <w:tc>
          <w:tcPr>
            <w:tcW w:w="1754" w:type="dxa"/>
            <w:vAlign w:val="center"/>
          </w:tcPr>
          <w:p w:rsidR="00E00FA0" w:rsidRDefault="002B4CE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尺寸：</w:t>
            </w:r>
          </w:p>
          <w:p w:rsidR="00E00FA0" w:rsidRDefault="002B4CE9">
            <w:pPr>
              <w:rPr>
                <w:rFonts w:ascii="仿宋_GB2312" w:eastAsia="仿宋_GB2312" w:hAnsi="仿宋_GB2312" w:cs="仿宋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46*35.5CM</w:t>
            </w:r>
          </w:p>
        </w:tc>
        <w:tc>
          <w:tcPr>
            <w:tcW w:w="3901" w:type="dxa"/>
            <w:vAlign w:val="center"/>
          </w:tcPr>
          <w:p w:rsidR="00E00FA0" w:rsidRDefault="002B4CE9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</w:rPr>
              <w:t>椅面座垫：椅面为弯曲板坐垫，椅面材质采用优质聚氨酯，耐臭氧、耐老化、耐霉菌、耐低温、耐曲折。</w:t>
            </w:r>
          </w:p>
          <w:p w:rsidR="00E00FA0" w:rsidRDefault="002B4CE9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椅面座垫特点：无任何有害物质，环保无任何难闻气味。拉力好，不易撕裂。耐腐蚀，抗磨性能好，使用寿命长。没有气孔，防水，不会渗透。皮质柔软，具有与人体皮肤相适的肉感。耐冲性，减震，不易使人体受伤，安全。耐寒性，不易受气温影响，适用于低温的天气。</w:t>
            </w:r>
          </w:p>
        </w:tc>
      </w:tr>
      <w:tr w:rsidR="00E00FA0">
        <w:trPr>
          <w:trHeight w:val="4592"/>
        </w:trPr>
        <w:tc>
          <w:tcPr>
            <w:tcW w:w="1556" w:type="dxa"/>
            <w:vAlign w:val="center"/>
          </w:tcPr>
          <w:p w:rsidR="00E00FA0" w:rsidRDefault="002B4C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钢制候诊椅靠垫</w:t>
            </w:r>
          </w:p>
        </w:tc>
        <w:tc>
          <w:tcPr>
            <w:tcW w:w="1097" w:type="dxa"/>
            <w:vAlign w:val="center"/>
          </w:tcPr>
          <w:p w:rsidR="00E00FA0" w:rsidRDefault="002B4C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</w:p>
        </w:tc>
        <w:tc>
          <w:tcPr>
            <w:tcW w:w="1754" w:type="dxa"/>
            <w:vAlign w:val="center"/>
          </w:tcPr>
          <w:p w:rsidR="00E00FA0" w:rsidRDefault="002B4CE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尺寸：</w:t>
            </w:r>
          </w:p>
          <w:p w:rsidR="00E00FA0" w:rsidRDefault="002B4CE9">
            <w:pPr>
              <w:rPr>
                <w:rFonts w:ascii="仿宋_GB2312" w:eastAsia="仿宋_GB2312" w:hAnsi="仿宋_GB2312" w:cs="仿宋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46*34.5CM</w:t>
            </w:r>
          </w:p>
        </w:tc>
        <w:tc>
          <w:tcPr>
            <w:tcW w:w="3901" w:type="dxa"/>
            <w:vAlign w:val="center"/>
          </w:tcPr>
          <w:p w:rsidR="00E00FA0" w:rsidRDefault="002B4CE9">
            <w:pPr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椅面座垫：椅面为弯曲板坐垫，椅面材质采用优质聚氨酯，耐臭氧、耐老化、耐霉菌、耐低温、耐曲折。</w:t>
            </w:r>
          </w:p>
          <w:p w:rsidR="00E00FA0" w:rsidRDefault="002B4CE9" w:rsidP="00E40ABB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椅面座垫特点：无任何有害物质，环保无任何难闻气味。拉力好，不易撕裂。耐腐蚀，抗磨性能好，使用寿命长。没有气孔，防水，不会渗透。皮质柔软，具有与人体皮肤相适的肉感。耐冲性，减震，不易使人体受伤，安全。耐寒性，不易受气温影响，适用于低温的天气。</w:t>
            </w:r>
          </w:p>
        </w:tc>
      </w:tr>
    </w:tbl>
    <w:p w:rsidR="00E00FA0" w:rsidRDefault="002B4CE9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保修条件及期限：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免费质保期为伍年，终身服务（出质保期后，收取适当费用）。</w:t>
      </w:r>
    </w:p>
    <w:p w:rsidR="00E00FA0" w:rsidRDefault="00E00FA0">
      <w:pPr>
        <w:rPr>
          <w:rFonts w:ascii="仿宋_GB2312" w:eastAsia="仿宋_GB2312" w:hAnsi="仿宋_GB2312" w:cs="仿宋_GB2312"/>
          <w:b/>
          <w:bCs/>
        </w:rPr>
      </w:pPr>
    </w:p>
    <w:p w:rsidR="00E00FA0" w:rsidRDefault="00E00FA0"/>
    <w:p w:rsidR="00E00FA0" w:rsidRDefault="00E00FA0">
      <w:bookmarkStart w:id="0" w:name="_GoBack"/>
      <w:bookmarkEnd w:id="0"/>
    </w:p>
    <w:sectPr w:rsidR="00E00FA0" w:rsidSect="00E00F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E9" w:rsidRDefault="002B4CE9" w:rsidP="00E40ABB">
      <w:r>
        <w:separator/>
      </w:r>
    </w:p>
  </w:endnote>
  <w:endnote w:type="continuationSeparator" w:id="0">
    <w:p w:rsidR="002B4CE9" w:rsidRDefault="002B4CE9" w:rsidP="00E4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E9" w:rsidRDefault="002B4CE9" w:rsidP="00E40ABB">
      <w:r>
        <w:separator/>
      </w:r>
    </w:p>
  </w:footnote>
  <w:footnote w:type="continuationSeparator" w:id="0">
    <w:p w:rsidR="002B4CE9" w:rsidRDefault="002B4CE9" w:rsidP="00E4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FA0"/>
    <w:rsid w:val="002B4CE9"/>
    <w:rsid w:val="00E00FA0"/>
    <w:rsid w:val="00E40ABB"/>
    <w:rsid w:val="5C9E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F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ABB"/>
    <w:rPr>
      <w:kern w:val="2"/>
      <w:sz w:val="18"/>
      <w:szCs w:val="18"/>
    </w:rPr>
  </w:style>
  <w:style w:type="paragraph" w:styleId="a5">
    <w:name w:val="footer"/>
    <w:basedOn w:val="a"/>
    <w:link w:val="Char0"/>
    <w:rsid w:val="00E40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0A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2018-12-24T07:20:00Z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