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CF" w:rsidRPr="008B54CF" w:rsidRDefault="008B54CF" w:rsidP="008B54CF">
      <w:pPr>
        <w:spacing w:line="400" w:lineRule="exact"/>
        <w:rPr>
          <w:rFonts w:asciiTheme="minorEastAsia" w:eastAsiaTheme="minorEastAsia" w:hAnsiTheme="minorEastAsia" w:cs="仿宋_GB2312" w:hint="eastAsia"/>
          <w:b/>
          <w:sz w:val="28"/>
          <w:szCs w:val="28"/>
        </w:rPr>
      </w:pPr>
      <w:r w:rsidRPr="008B54CF">
        <w:rPr>
          <w:rFonts w:asciiTheme="minorEastAsia" w:eastAsiaTheme="minorEastAsia" w:hAnsiTheme="minorEastAsia" w:cs="仿宋_GB2312" w:hint="eastAsia"/>
          <w:b/>
          <w:sz w:val="28"/>
          <w:szCs w:val="28"/>
        </w:rPr>
        <w:t>附件：</w:t>
      </w:r>
    </w:p>
    <w:p w:rsidR="008B54CF" w:rsidRPr="008B54CF" w:rsidRDefault="008B54CF" w:rsidP="008B54CF">
      <w:pPr>
        <w:pStyle w:val="Style1"/>
        <w:rPr>
          <w:rFonts w:eastAsiaTheme="minorEastAsia" w:hint="eastAsia"/>
        </w:rPr>
      </w:pPr>
    </w:p>
    <w:p w:rsidR="008B54CF" w:rsidRDefault="008B54CF" w:rsidP="008B54CF">
      <w:pPr>
        <w:spacing w:line="400" w:lineRule="exact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8B54CF">
        <w:rPr>
          <w:rFonts w:asciiTheme="minorEastAsia" w:eastAsiaTheme="minorEastAsia" w:hAnsiTheme="minorEastAsia" w:cs="仿宋_GB2312" w:hint="eastAsia"/>
          <w:sz w:val="28"/>
          <w:szCs w:val="28"/>
        </w:rPr>
        <w:t>一、</w:t>
      </w:r>
      <w:r w:rsidRPr="008B54CF">
        <w:rPr>
          <w:rFonts w:asciiTheme="minorEastAsia" w:eastAsiaTheme="minorEastAsia" w:hAnsiTheme="minorEastAsia" w:cs="仿宋_GB2312" w:hint="eastAsia"/>
          <w:sz w:val="28"/>
          <w:szCs w:val="28"/>
        </w:rPr>
        <w:t>工作要求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:</w:t>
      </w:r>
    </w:p>
    <w:p w:rsidR="008B54CF" w:rsidRDefault="008B54CF" w:rsidP="008B54CF">
      <w:pPr>
        <w:spacing w:line="560" w:lineRule="exact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1.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清洗水箱所使用的各种工具必须专用，要有高压冲洗设备、喷洒设备等。各种设备和工具必须保持清洁、维护完好、能有效使用，清洗人员必须穿戴工作服和雨鞋进入水箱，严禁赤脚和穿便服进入。</w:t>
      </w:r>
    </w:p>
    <w:p w:rsidR="008B54CF" w:rsidRDefault="008B54CF" w:rsidP="008B54CF">
      <w:pPr>
        <w:spacing w:line="560" w:lineRule="exact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2.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水箱清洗消毒前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，须制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定清洗消毒操作流程，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并有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具体时间安排，便于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医院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安排停水时段。</w:t>
      </w:r>
    </w:p>
    <w:p w:rsidR="008B54CF" w:rsidRDefault="008B54CF" w:rsidP="008B54CF">
      <w:pPr>
        <w:spacing w:line="560" w:lineRule="exact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3.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水箱清洗过程中发现设施设备有问题需及时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报告</w:t>
      </w:r>
      <w:bookmarkStart w:id="0" w:name="_GoBack"/>
      <w:bookmarkEnd w:id="0"/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3C4802" w:rsidRPr="008B54CF" w:rsidRDefault="008B54CF" w:rsidP="008B54CF">
      <w:pPr>
        <w:spacing w:line="560" w:lineRule="exact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4.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水箱清洗后需做到无青苔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、污垢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,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彻底清洗干净后用二氧化氯等消毒剂进行消毒灭菌，消毒剂必须具有有效检验合格证书</w:t>
      </w:r>
      <w:r w:rsidRPr="008B54CF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8B54CF" w:rsidRPr="008B54CF" w:rsidRDefault="008B54CF" w:rsidP="008B54CF">
      <w:pPr>
        <w:pStyle w:val="Style1"/>
        <w:rPr>
          <w:rFonts w:eastAsiaTheme="minorEastAsia" w:hint="eastAsia"/>
        </w:rPr>
      </w:pPr>
    </w:p>
    <w:p w:rsidR="008B54CF" w:rsidRDefault="008B54CF" w:rsidP="008B54CF">
      <w:pPr>
        <w:spacing w:line="440" w:lineRule="exact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8B54CF">
        <w:rPr>
          <w:rFonts w:asciiTheme="minorEastAsia" w:eastAsiaTheme="minorEastAsia" w:hAnsiTheme="minorEastAsia" w:cs="仿宋_GB2312" w:hint="eastAsia"/>
          <w:sz w:val="28"/>
          <w:szCs w:val="28"/>
        </w:rPr>
        <w:t>二、</w:t>
      </w:r>
      <w:r w:rsidRPr="008B54CF">
        <w:rPr>
          <w:rFonts w:asciiTheme="minorEastAsia" w:eastAsiaTheme="minorEastAsia" w:hAnsiTheme="minorEastAsia" w:cs="仿宋_GB2312" w:hint="eastAsia"/>
          <w:sz w:val="28"/>
          <w:szCs w:val="28"/>
        </w:rPr>
        <w:t>具体工作范围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:</w:t>
      </w:r>
    </w:p>
    <w:p w:rsidR="003C4802" w:rsidRPr="008B54CF" w:rsidRDefault="008B54CF" w:rsidP="008B54CF">
      <w:pPr>
        <w:spacing w:line="440" w:lineRule="exact"/>
        <w:rPr>
          <w:rFonts w:asciiTheme="minorEastAsia" w:eastAsiaTheme="minorEastAsia" w:hAnsiTheme="minorEastAsia" w:cs="仿宋_GB2312"/>
          <w:sz w:val="28"/>
          <w:szCs w:val="28"/>
        </w:rPr>
      </w:pPr>
      <w:r w:rsidRPr="008B54C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</w:t>
      </w:r>
    </w:p>
    <w:tbl>
      <w:tblPr>
        <w:tblW w:w="8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1026"/>
        <w:gridCol w:w="812"/>
        <w:gridCol w:w="1498"/>
        <w:gridCol w:w="1498"/>
        <w:gridCol w:w="1515"/>
        <w:gridCol w:w="1440"/>
      </w:tblGrid>
      <w:tr w:rsidR="003C4802" w:rsidRPr="008B54CF">
        <w:tc>
          <w:tcPr>
            <w:tcW w:w="490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26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位置</w:t>
            </w:r>
          </w:p>
        </w:tc>
        <w:tc>
          <w:tcPr>
            <w:tcW w:w="812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水箱数量</w:t>
            </w:r>
          </w:p>
        </w:tc>
        <w:tc>
          <w:tcPr>
            <w:tcW w:w="1498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水箱体积</w:t>
            </w:r>
          </w:p>
        </w:tc>
        <w:tc>
          <w:tcPr>
            <w:tcW w:w="1498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清洗次数</w:t>
            </w:r>
          </w:p>
        </w:tc>
        <w:tc>
          <w:tcPr>
            <w:tcW w:w="1515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消毒次数</w:t>
            </w:r>
          </w:p>
        </w:tc>
        <w:tc>
          <w:tcPr>
            <w:tcW w:w="1440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备注</w:t>
            </w:r>
          </w:p>
        </w:tc>
      </w:tr>
      <w:tr w:rsidR="003C4802" w:rsidRPr="008B54CF">
        <w:tc>
          <w:tcPr>
            <w:tcW w:w="490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1026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内科楼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8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楼</w:t>
            </w:r>
          </w:p>
        </w:tc>
        <w:tc>
          <w:tcPr>
            <w:tcW w:w="812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15m</w:t>
            </w:r>
            <w:r w:rsidRPr="008B54C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³</w:t>
            </w:r>
          </w:p>
        </w:tc>
        <w:tc>
          <w:tcPr>
            <w:tcW w:w="1498" w:type="dxa"/>
            <w:vMerge w:val="restart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次清洗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/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年</w:t>
            </w:r>
          </w:p>
        </w:tc>
        <w:tc>
          <w:tcPr>
            <w:tcW w:w="1515" w:type="dxa"/>
            <w:vMerge w:val="restart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次消毒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/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年</w:t>
            </w:r>
          </w:p>
        </w:tc>
        <w:tc>
          <w:tcPr>
            <w:tcW w:w="1440" w:type="dxa"/>
            <w:vMerge w:val="restart"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C4802" w:rsidRPr="008B54CF">
        <w:tc>
          <w:tcPr>
            <w:tcW w:w="490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门诊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10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楼</w:t>
            </w:r>
          </w:p>
        </w:tc>
        <w:tc>
          <w:tcPr>
            <w:tcW w:w="812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20m</w:t>
            </w:r>
            <w:r w:rsidRPr="008B54C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³</w:t>
            </w:r>
          </w:p>
        </w:tc>
        <w:tc>
          <w:tcPr>
            <w:tcW w:w="1498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C4802" w:rsidRPr="008B54CF">
        <w:tc>
          <w:tcPr>
            <w:tcW w:w="490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1026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新大楼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-2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楼</w:t>
            </w:r>
          </w:p>
        </w:tc>
        <w:tc>
          <w:tcPr>
            <w:tcW w:w="812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50m</w:t>
            </w:r>
            <w:r w:rsidRPr="008B54C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³</w:t>
            </w:r>
          </w:p>
        </w:tc>
        <w:tc>
          <w:tcPr>
            <w:tcW w:w="1498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C4802" w:rsidRPr="008B54CF">
        <w:tc>
          <w:tcPr>
            <w:tcW w:w="490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1026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新大楼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7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楼</w:t>
            </w:r>
          </w:p>
        </w:tc>
        <w:tc>
          <w:tcPr>
            <w:tcW w:w="812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20m</w:t>
            </w:r>
            <w:r w:rsidRPr="008B54C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³</w:t>
            </w:r>
          </w:p>
        </w:tc>
        <w:tc>
          <w:tcPr>
            <w:tcW w:w="1498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C4802" w:rsidRPr="008B54CF">
        <w:tc>
          <w:tcPr>
            <w:tcW w:w="490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5</w:t>
            </w:r>
          </w:p>
        </w:tc>
        <w:tc>
          <w:tcPr>
            <w:tcW w:w="1026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新大楼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17</w:t>
            </w: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楼</w:t>
            </w:r>
          </w:p>
        </w:tc>
        <w:tc>
          <w:tcPr>
            <w:tcW w:w="812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3C4802" w:rsidRPr="008B54CF" w:rsidRDefault="008B54CF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8B54C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20m</w:t>
            </w:r>
            <w:r w:rsidRPr="008B54C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³</w:t>
            </w:r>
          </w:p>
        </w:tc>
        <w:tc>
          <w:tcPr>
            <w:tcW w:w="1498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3C4802" w:rsidRPr="008B54CF" w:rsidRDefault="003C4802" w:rsidP="008B54CF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</w:tbl>
    <w:p w:rsidR="003C4802" w:rsidRPr="008B54CF" w:rsidRDefault="003C4802">
      <w:pPr>
        <w:rPr>
          <w:rFonts w:asciiTheme="minorEastAsia" w:eastAsiaTheme="minorEastAsia" w:hAnsiTheme="minorEastAsia" w:cs="仿宋_GB2312"/>
          <w:sz w:val="28"/>
          <w:szCs w:val="28"/>
        </w:rPr>
      </w:pPr>
    </w:p>
    <w:p w:rsidR="003C4802" w:rsidRPr="008B54CF" w:rsidRDefault="003C4802">
      <w:pPr>
        <w:rPr>
          <w:rFonts w:asciiTheme="minorEastAsia" w:eastAsiaTheme="minorEastAsia" w:hAnsiTheme="minorEastAsia"/>
          <w:sz w:val="24"/>
        </w:rPr>
      </w:pPr>
    </w:p>
    <w:p w:rsidR="008B54CF" w:rsidRPr="008B54CF" w:rsidRDefault="008B54CF">
      <w:pPr>
        <w:rPr>
          <w:rFonts w:asciiTheme="minorEastAsia" w:eastAsiaTheme="minorEastAsia" w:hAnsiTheme="minorEastAsia"/>
          <w:sz w:val="24"/>
        </w:rPr>
      </w:pPr>
    </w:p>
    <w:sectPr w:rsidR="008B54CF" w:rsidRPr="008B54CF" w:rsidSect="003C48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802"/>
    <w:rsid w:val="003C4802"/>
    <w:rsid w:val="008B54CF"/>
    <w:rsid w:val="0AF76F18"/>
    <w:rsid w:val="6F36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1"/>
    <w:qFormat/>
    <w:rsid w:val="003C4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qFormat/>
    <w:rsid w:val="003C4802"/>
    <w:pPr>
      <w:spacing w:after="120"/>
      <w:jc w:val="both"/>
    </w:pPr>
    <w:rPr>
      <w:rFonts w:ascii="Calibri" w:eastAsia="Times New Roman" w:hAnsi="Calibri"/>
      <w:color w:val="000000"/>
      <w:spacing w:val="-3"/>
      <w:sz w:val="24"/>
      <w:szCs w:val="24"/>
    </w:rPr>
  </w:style>
  <w:style w:type="paragraph" w:styleId="a3">
    <w:name w:val="Normal (Web)"/>
    <w:basedOn w:val="a"/>
    <w:rsid w:val="003C480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2019-05-09T07:58:00Z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