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left="0" w:leftChars="0"/>
        <w:jc w:val="center"/>
        <w:textAlignment w:val="auto"/>
        <w:rPr>
          <w:rFonts w:hint="eastAsia" w:ascii="宋体" w:hAnsi="宋体" w:cs="宋体"/>
          <w:b/>
          <w:color w:val="111111"/>
          <w:kern w:val="0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宋体" w:hAnsi="宋体" w:cs="宋体"/>
          <w:b/>
          <w:color w:val="111111"/>
          <w:kern w:val="0"/>
          <w:sz w:val="28"/>
          <w:szCs w:val="28"/>
          <w:shd w:val="clear" w:color="auto" w:fill="FFFFFF"/>
        </w:rPr>
        <w:t>黄山市人民医院零星监控设备安装工程招标要求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left="0" w:leftChars="0"/>
        <w:jc w:val="center"/>
        <w:textAlignment w:val="auto"/>
        <w:rPr>
          <w:rFonts w:hint="eastAsia" w:ascii="宋体" w:hAnsi="宋体" w:cs="宋体"/>
          <w:b/>
          <w:color w:val="111111"/>
          <w:kern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left="0" w:leftChars="0" w:firstLine="570"/>
        <w:jc w:val="left"/>
        <w:textAlignment w:val="auto"/>
        <w:rPr>
          <w:rFonts w:ascii="宋体" w:cs="宋体"/>
          <w:color w:val="111111"/>
          <w:sz w:val="28"/>
          <w:szCs w:val="28"/>
        </w:rPr>
      </w:pPr>
      <w:r>
        <w:rPr>
          <w:rFonts w:hint="eastAsia" w:ascii="宋体" w:hAnsi="宋体" w:cs="宋体"/>
          <w:color w:val="111111"/>
          <w:kern w:val="0"/>
          <w:sz w:val="28"/>
          <w:szCs w:val="28"/>
          <w:shd w:val="clear" w:color="auto" w:fill="FFFFFF"/>
        </w:rPr>
        <w:t>黄山市人民医院老监控室监控系统覆盖区域包含门急诊楼、医技楼、内外科楼、老综合楼、传染病楼、后勤楼。为满足部分科室工作需求，现在需要按各科室需求进行监控设备零星安装。本次招标选择施工单位，合同期两年。要求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left="0" w:leftChars="0" w:firstLine="562" w:firstLineChars="200"/>
        <w:jc w:val="left"/>
        <w:textAlignment w:val="auto"/>
        <w:rPr>
          <w:rFonts w:ascii="宋体" w:cs="宋体"/>
          <w:b/>
          <w:color w:val="111111"/>
          <w:sz w:val="28"/>
          <w:szCs w:val="28"/>
        </w:rPr>
      </w:pPr>
      <w:r>
        <w:rPr>
          <w:rFonts w:hint="eastAsia" w:ascii="宋体" w:hAnsi="宋体" w:cs="宋体"/>
          <w:b/>
          <w:color w:val="111111"/>
          <w:kern w:val="0"/>
          <w:sz w:val="28"/>
          <w:szCs w:val="28"/>
          <w:shd w:val="clear" w:color="auto" w:fill="FFFFFF"/>
        </w:rPr>
        <w:t>一、公司资质及要求：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.投标人符合《政府采购法》第二十二条规定。投标人须为具有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left="0" w:leftChars="0"/>
        <w:jc w:val="left"/>
        <w:textAlignment w:val="auto"/>
        <w:rPr>
          <w:rFonts w:hint="eastAsia" w:asci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独立法人资格、独立承担民事责任的经营企业。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. 投标人须在中华人民共和国境内（不含港澳台地区）注册、法律上和财务上独立的法人或其他组织。注册资本300万元（含300万元）以上。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3.具有电子与智能化工程专业承包二级（含）或安防工程企业三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left="0" w:leftChars="0"/>
        <w:jc w:val="left"/>
        <w:textAlignment w:val="auto"/>
        <w:rPr>
          <w:rFonts w:hint="eastAsia" w:asci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级及以上资质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企业人员需具备安全防范系统安装维护员初级以上不少于一名。（施工人员提供近一年的社保证明）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4.本次投标不接受联合体投标（所谓联合体投标，是指两个以上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left="0" w:leftChars="0"/>
        <w:jc w:val="left"/>
        <w:textAlignment w:val="auto"/>
        <w:rPr>
          <w:rFonts w:asci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法人或者其他组织组成一个联合体，以一个投标人的身份共同投标的行为）；也不允许中标单位中标后将项目外包。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5.为了提高响应速度，企业所在地必须为黄山市内，企业必须承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left="0" w:leftChars="0"/>
        <w:jc w:val="left"/>
        <w:textAlignment w:val="auto"/>
        <w:rPr>
          <w:rFonts w:hint="eastAsia" w:asci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诺提供不低于三年的质保，在质保期内提供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7*24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小时上门技术服务支持。如出现故障，需在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30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分钟内到达现场，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小时内解决问题。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6.投标人在2017年1月1日至投标截止日至少1个总金额20万元以上（不含20万元）集成类业绩。提供相关证明文件（合同证明文件包含但不限于：合同首页、金额页、大签页、集成内容页的原件扫描件，缺少一项视为未提供。合同原件留存备查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left="0" w:leftChars="0" w:firstLine="560" w:firstLineChars="200"/>
        <w:jc w:val="left"/>
        <w:textAlignment w:val="auto"/>
        <w:rPr>
          <w:rFonts w:asci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7.附件中所投产品，技术参数中标有★号的款项需要提供检测报告复印件证明。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left="0" w:leftChars="0" w:firstLine="551" w:firstLineChars="196"/>
        <w:jc w:val="left"/>
        <w:textAlignment w:val="auto"/>
        <w:rPr>
          <w:rFonts w:asci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/>
          <w:b/>
          <w:color w:val="111111"/>
          <w:sz w:val="28"/>
          <w:szCs w:val="28"/>
          <w:shd w:val="clear" w:color="auto" w:fill="FFFFFF"/>
        </w:rPr>
        <w:t>8.</w:t>
      </w:r>
      <w:r>
        <w:rPr>
          <w:rFonts w:hint="eastAsia"/>
          <w:b/>
          <w:color w:val="111111"/>
          <w:sz w:val="28"/>
          <w:szCs w:val="28"/>
          <w:shd w:val="clear" w:color="auto" w:fill="FFFFFF"/>
        </w:rPr>
        <w:t>所有提供的资格证明等相关材料必须加盖投标人红章。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left="0" w:leftChars="0" w:firstLine="562" w:firstLineChars="200"/>
        <w:jc w:val="left"/>
        <w:textAlignment w:val="auto"/>
        <w:rPr>
          <w:rFonts w:ascii="宋体" w:cs="宋体"/>
          <w:b/>
          <w:color w:val="111111"/>
          <w:sz w:val="28"/>
          <w:szCs w:val="28"/>
        </w:rPr>
      </w:pPr>
      <w:r>
        <w:rPr>
          <w:rFonts w:hint="eastAsia" w:ascii="宋体" w:hAnsi="宋体" w:cs="宋体"/>
          <w:b/>
          <w:color w:val="111111"/>
          <w:kern w:val="0"/>
          <w:sz w:val="28"/>
          <w:szCs w:val="28"/>
          <w:shd w:val="clear" w:color="auto" w:fill="FFFFFF"/>
        </w:rPr>
        <w:t>二、付款方式：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left="0" w:leftChars="0" w:firstLine="560" w:firstLineChars="200"/>
        <w:jc w:val="left"/>
        <w:textAlignment w:val="auto"/>
        <w:rPr>
          <w:rFonts w:ascii="宋体" w:cs="宋体"/>
          <w:color w:val="111111"/>
          <w:sz w:val="28"/>
          <w:szCs w:val="28"/>
        </w:rPr>
      </w:pPr>
      <w:r>
        <w:rPr>
          <w:rFonts w:hint="eastAsia" w:ascii="宋体" w:hAnsi="宋体" w:cs="宋体"/>
          <w:color w:val="111111"/>
          <w:kern w:val="0"/>
          <w:sz w:val="28"/>
          <w:szCs w:val="28"/>
          <w:shd w:val="clear" w:color="auto" w:fill="FFFFFF"/>
        </w:rPr>
        <w:t>按各科室需求，接院内保卫科通知后进行零星监控设备安装。以工作联系单方式确认工作量，年底按每份工作联系单出决算表，审计完毕后按审定价于</w:t>
      </w:r>
      <w:r>
        <w:rPr>
          <w:rFonts w:ascii="宋体" w:hAnsi="宋体" w:cs="宋体"/>
          <w:color w:val="111111"/>
          <w:kern w:val="0"/>
          <w:sz w:val="28"/>
          <w:szCs w:val="28"/>
          <w:shd w:val="clear" w:color="auto" w:fill="FFFFFF"/>
        </w:rPr>
        <w:t>30</w:t>
      </w:r>
      <w:r>
        <w:rPr>
          <w:rFonts w:hint="eastAsia" w:ascii="宋体" w:hAnsi="宋体" w:cs="宋体"/>
          <w:color w:val="111111"/>
          <w:kern w:val="0"/>
          <w:sz w:val="28"/>
          <w:szCs w:val="28"/>
          <w:shd w:val="clear" w:color="auto" w:fill="FFFFFF"/>
        </w:rPr>
        <w:t>日内一次性付清款项。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left="0" w:leftChars="0" w:firstLine="562" w:firstLineChars="200"/>
        <w:jc w:val="left"/>
        <w:textAlignment w:val="auto"/>
        <w:rPr>
          <w:rFonts w:ascii="宋体" w:cs="宋体"/>
          <w:b/>
          <w:color w:val="111111"/>
          <w:sz w:val="28"/>
          <w:szCs w:val="28"/>
        </w:rPr>
      </w:pPr>
      <w:r>
        <w:rPr>
          <w:rFonts w:hint="eastAsia" w:ascii="宋体" w:hAnsi="宋体" w:cs="宋体"/>
          <w:b/>
          <w:color w:val="111111"/>
          <w:kern w:val="0"/>
          <w:sz w:val="28"/>
          <w:szCs w:val="28"/>
          <w:shd w:val="clear" w:color="auto" w:fill="FFFFFF"/>
        </w:rPr>
        <w:t>三、货物和服务要求：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left="0" w:leftChars="0" w:firstLine="560" w:firstLineChars="200"/>
        <w:jc w:val="left"/>
        <w:textAlignment w:val="auto"/>
        <w:rPr>
          <w:rFonts w:ascii="宋体" w:cs="宋体"/>
          <w:color w:val="111111"/>
          <w:sz w:val="28"/>
          <w:szCs w:val="28"/>
        </w:rPr>
      </w:pPr>
      <w:r>
        <w:rPr>
          <w:rFonts w:ascii="宋体" w:hAnsi="宋体" w:cs="宋体"/>
          <w:color w:val="111111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kern w:val="0"/>
          <w:sz w:val="28"/>
          <w:szCs w:val="28"/>
          <w:shd w:val="clear" w:color="auto" w:fill="FFFFFF"/>
        </w:rPr>
        <w:t>.产品应采用国内安防一线品牌；</w:t>
      </w:r>
      <w:r>
        <w:rPr>
          <w:rFonts w:hint="eastAsia" w:ascii="宋体" w:hAnsi="宋体" w:cs="宋体"/>
          <w:b/>
          <w:color w:val="111111"/>
          <w:kern w:val="0"/>
          <w:sz w:val="28"/>
          <w:szCs w:val="28"/>
          <w:shd w:val="clear" w:color="auto" w:fill="FFFFFF"/>
        </w:rPr>
        <w:t>须与原监控系统兼容。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left="0" w:leftChars="0" w:firstLine="560" w:firstLineChars="200"/>
        <w:jc w:val="left"/>
        <w:textAlignment w:val="auto"/>
        <w:rPr>
          <w:rFonts w:ascii="宋体" w:cs="宋体"/>
          <w:color w:val="111111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111111"/>
          <w:kern w:val="0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cs="宋体"/>
          <w:color w:val="111111"/>
          <w:kern w:val="0"/>
          <w:sz w:val="28"/>
          <w:szCs w:val="28"/>
          <w:shd w:val="clear" w:color="auto" w:fill="FFFFFF"/>
        </w:rPr>
        <w:t>.按规范布线，明线采用</w:t>
      </w:r>
      <w:r>
        <w:rPr>
          <w:rFonts w:ascii="宋体" w:hAnsi="宋体" w:cs="宋体"/>
          <w:color w:val="111111"/>
          <w:kern w:val="0"/>
          <w:sz w:val="28"/>
          <w:szCs w:val="28"/>
          <w:shd w:val="clear" w:color="auto" w:fill="FFFFFF"/>
        </w:rPr>
        <w:t>PVC</w:t>
      </w:r>
      <w:r>
        <w:rPr>
          <w:rFonts w:hint="eastAsia" w:ascii="宋体" w:hAnsi="宋体" w:cs="宋体"/>
          <w:color w:val="111111"/>
          <w:kern w:val="0"/>
          <w:sz w:val="28"/>
          <w:szCs w:val="28"/>
          <w:shd w:val="clear" w:color="auto" w:fill="FFFFFF"/>
        </w:rPr>
        <w:t>管保护，尽量走吊顶内敷设，不得出现明线。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left="0" w:leftChars="0" w:firstLine="560" w:firstLineChars="200"/>
        <w:jc w:val="left"/>
        <w:textAlignment w:val="auto"/>
        <w:rPr>
          <w:rFonts w:ascii="宋体" w:cs="宋体"/>
          <w:color w:val="111111"/>
          <w:sz w:val="28"/>
          <w:szCs w:val="28"/>
        </w:rPr>
      </w:pPr>
      <w:r>
        <w:rPr>
          <w:rFonts w:ascii="宋体" w:hAnsi="宋体" w:cs="宋体"/>
          <w:color w:val="111111"/>
          <w:kern w:val="0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cs="宋体"/>
          <w:color w:val="111111"/>
          <w:kern w:val="0"/>
          <w:sz w:val="28"/>
          <w:szCs w:val="28"/>
          <w:shd w:val="clear" w:color="auto" w:fill="FFFFFF"/>
        </w:rPr>
        <w:t>.所有监控点位需建立档案，实现一机一档。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left="0" w:leftChars="0" w:firstLine="560" w:firstLineChars="200"/>
        <w:jc w:val="left"/>
        <w:textAlignment w:val="auto"/>
        <w:rPr>
          <w:rFonts w:ascii="宋体" w:cs="宋体"/>
          <w:color w:val="111111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111111"/>
          <w:kern w:val="0"/>
          <w:sz w:val="28"/>
          <w:szCs w:val="28"/>
          <w:shd w:val="clear" w:color="auto" w:fill="FFFFFF"/>
        </w:rPr>
        <w:t>4</w:t>
      </w:r>
      <w:r>
        <w:rPr>
          <w:rFonts w:hint="eastAsia" w:ascii="宋体" w:hAnsi="宋体" w:cs="宋体"/>
          <w:color w:val="111111"/>
          <w:kern w:val="0"/>
          <w:sz w:val="28"/>
          <w:szCs w:val="28"/>
          <w:shd w:val="clear" w:color="auto" w:fill="FFFFFF"/>
        </w:rPr>
        <w:t>.在接到院方要求后，对监控室及所服务范围内原有模拟监控线路进行整理工作。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left="0" w:leftChars="0" w:firstLine="560" w:firstLineChars="200"/>
        <w:jc w:val="left"/>
        <w:textAlignment w:val="auto"/>
        <w:rPr>
          <w:rFonts w:ascii="宋体" w:cs="宋体"/>
          <w:color w:val="111111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111111"/>
          <w:kern w:val="0"/>
          <w:sz w:val="28"/>
          <w:szCs w:val="28"/>
          <w:shd w:val="clear" w:color="auto" w:fill="FFFFFF"/>
        </w:rPr>
        <w:t>5</w:t>
      </w:r>
      <w:r>
        <w:rPr>
          <w:rFonts w:hint="eastAsia" w:ascii="宋体" w:hAnsi="宋体" w:cs="宋体"/>
          <w:color w:val="111111"/>
          <w:kern w:val="0"/>
          <w:sz w:val="28"/>
          <w:szCs w:val="28"/>
          <w:shd w:val="clear" w:color="auto" w:fill="FFFFFF"/>
        </w:rPr>
        <w:t>.接到保卫科通知后立即做出响应，单个点位当日完成施工。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left="0" w:leftChars="0" w:firstLine="560" w:firstLineChars="200"/>
        <w:jc w:val="left"/>
        <w:textAlignment w:val="auto"/>
        <w:rPr>
          <w:rFonts w:ascii="宋体" w:cs="宋体"/>
          <w:color w:val="111111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111111"/>
          <w:kern w:val="0"/>
          <w:sz w:val="28"/>
          <w:szCs w:val="28"/>
          <w:shd w:val="clear" w:color="auto" w:fill="FFFFFF"/>
        </w:rPr>
        <w:t>6</w:t>
      </w:r>
      <w:r>
        <w:rPr>
          <w:rFonts w:hint="eastAsia" w:ascii="宋体" w:hAnsi="宋体" w:cs="宋体"/>
          <w:color w:val="111111"/>
          <w:kern w:val="0"/>
          <w:sz w:val="28"/>
          <w:szCs w:val="28"/>
          <w:shd w:val="clear" w:color="auto" w:fill="FFFFFF"/>
        </w:rPr>
        <w:t>.若未到达院方要求，扣除当日工作量的</w:t>
      </w:r>
      <w:r>
        <w:rPr>
          <w:rFonts w:ascii="宋体" w:hAnsi="宋体" w:cs="宋体"/>
          <w:color w:val="111111"/>
          <w:kern w:val="0"/>
          <w:sz w:val="28"/>
          <w:szCs w:val="28"/>
          <w:shd w:val="clear" w:color="auto" w:fill="FFFFFF"/>
        </w:rPr>
        <w:t>30%</w:t>
      </w:r>
      <w:r>
        <w:rPr>
          <w:rFonts w:hint="eastAsia" w:ascii="宋体" w:hAnsi="宋体" w:cs="宋体"/>
          <w:color w:val="111111"/>
          <w:kern w:val="0"/>
          <w:sz w:val="28"/>
          <w:szCs w:val="28"/>
          <w:shd w:val="clear" w:color="auto" w:fill="FFFFFF"/>
        </w:rPr>
        <w:t>款项。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240" w:lineRule="auto"/>
        <w:ind w:left="0" w:leftChars="0" w:firstLine="560" w:firstLineChars="200"/>
        <w:jc w:val="left"/>
        <w:textAlignment w:val="auto"/>
        <w:rPr>
          <w:rFonts w:ascii="宋体" w:cs="宋体"/>
          <w:color w:val="111111"/>
          <w:kern w:val="0"/>
          <w:sz w:val="28"/>
          <w:szCs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858B2"/>
    <w:rsid w:val="0DA8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2019-12-05T07:16:00Z</dcterms:created>
  <dc:creator>3</dc:creator>
  <cp:lastModifiedBy>3</cp:lastModifiedBy>
  <dcterms:modified xsi:type="dcterms:W3CDTF">2019-12-05T07:17:10Z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