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rPr>
          <w:color w:val="auto"/>
          <w:sz w:val="28"/>
          <w:szCs w:val="28"/>
        </w:rPr>
      </w:pPr>
      <w:r>
        <w:rPr>
          <w:rFonts w:hint="eastAsia"/>
          <w:color w:val="000000" w:themeColor="text1"/>
          <w:sz w:val="28"/>
          <w:szCs w:val="28"/>
          <w14:textFill>
            <w14:solidFill>
              <w14:schemeClr w14:val="tx1"/>
            </w14:solidFill>
          </w14:textFill>
        </w:rPr>
        <w:t>黄山市人民医院病案示踪管理系统及病案数字化加工服务采购项目</w:t>
      </w:r>
      <w:r>
        <w:rPr>
          <w:rFonts w:hint="eastAsia" w:ascii="宋体" w:hAnsi="宋体" w:cs="宋体"/>
          <w:color w:val="auto"/>
          <w:sz w:val="28"/>
          <w:szCs w:val="28"/>
        </w:rPr>
        <w:t>服务采购需求</w:t>
      </w:r>
    </w:p>
    <w:p>
      <w:pPr>
        <w:spacing w:line="200" w:lineRule="exact"/>
        <w:rPr>
          <w:rFonts w:ascii="宋体" w:hAnsi="宋体" w:cs="宋体"/>
        </w:rPr>
      </w:pPr>
    </w:p>
    <w:p>
      <w:pPr>
        <w:widowControl w:val="0"/>
        <w:spacing w:line="360" w:lineRule="auto"/>
        <w:ind w:left="2" w:leftChars="1" w:firstLine="422" w:firstLineChars="200"/>
        <w:jc w:val="left"/>
        <w:rPr>
          <w:rFonts w:ascii="宋体" w:hAnsi="宋体"/>
          <w:b/>
          <w:color w:val="000000" w:themeColor="text1"/>
          <w:kern w:val="2"/>
          <w:sz w:val="21"/>
          <w:szCs w:val="21"/>
          <w14:textFill>
            <w14:solidFill>
              <w14:schemeClr w14:val="tx1"/>
            </w14:solidFill>
          </w14:textFill>
        </w:rPr>
      </w:pPr>
      <w:r>
        <w:rPr>
          <w:rFonts w:hint="eastAsia" w:ascii="宋体" w:hAnsi="宋体"/>
          <w:b/>
          <w:color w:val="000000" w:themeColor="text1"/>
          <w:kern w:val="2"/>
          <w:sz w:val="21"/>
          <w:szCs w:val="21"/>
          <w14:textFill>
            <w14:solidFill>
              <w14:schemeClr w14:val="tx1"/>
            </w14:solidFill>
          </w14:textFill>
        </w:rPr>
        <w:t>一、</w:t>
      </w:r>
      <w:r>
        <w:rPr>
          <w:rFonts w:ascii="宋体" w:hAnsi="宋体"/>
          <w:b/>
          <w:color w:val="000000" w:themeColor="text1"/>
          <w:kern w:val="2"/>
          <w:sz w:val="21"/>
          <w:szCs w:val="21"/>
          <w14:textFill>
            <w14:solidFill>
              <w14:schemeClr w14:val="tx1"/>
            </w14:solidFill>
          </w14:textFill>
        </w:rPr>
        <w:t>技术</w:t>
      </w:r>
      <w:r>
        <w:rPr>
          <w:rFonts w:hint="eastAsia" w:ascii="宋体" w:hAnsi="宋体"/>
          <w:b/>
          <w:color w:val="000000" w:themeColor="text1"/>
          <w:kern w:val="2"/>
          <w:sz w:val="21"/>
          <w:szCs w:val="21"/>
          <w14:textFill>
            <w14:solidFill>
              <w14:schemeClr w14:val="tx1"/>
            </w14:solidFill>
          </w14:textFill>
        </w:rPr>
        <w:t>参数及要求</w:t>
      </w:r>
    </w:p>
    <w:p>
      <w:pPr>
        <w:widowControl w:val="0"/>
        <w:spacing w:line="360" w:lineRule="auto"/>
        <w:ind w:firstLine="422" w:firstLineChars="200"/>
        <w:rPr>
          <w:rFonts w:ascii="宋体" w:hAnsi="宋体" w:cs="宋体"/>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1、</w:t>
      </w:r>
      <w:r>
        <w:rPr>
          <w:rFonts w:hint="eastAsia" w:ascii="宋体" w:hAnsi="宋体" w:cs="宋体"/>
          <w:b/>
          <w:bCs/>
          <w:color w:val="000000" w:themeColor="text1"/>
          <w:kern w:val="2"/>
          <w:sz w:val="21"/>
          <w:szCs w:val="21"/>
          <w14:textFill>
            <w14:solidFill>
              <w14:schemeClr w14:val="tx1"/>
            </w14:solidFill>
          </w14:textFill>
        </w:rPr>
        <w:t>软件功能技术规范及要求</w:t>
      </w:r>
      <w:r>
        <w:rPr>
          <w:rFonts w:hint="eastAsia" w:ascii="宋体" w:hAnsi="Calibri" w:cs="宋体"/>
          <w:b/>
          <w:bCs/>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医疗文档处理，主要是对纸质病案数字化加工制作、病案数字化归档、数字化病案应用系统软件的安装、调试、培训、维护、二次开发等技术服务。</w:t>
      </w:r>
    </w:p>
    <w:p>
      <w:pPr>
        <w:widowControl w:val="0"/>
        <w:spacing w:line="360" w:lineRule="auto"/>
        <w:ind w:firstLine="422" w:firstLineChars="200"/>
        <w:rPr>
          <w:rFonts w:ascii="宋体" w:hAnsi="Calibri" w:cs="宋体"/>
          <w:b/>
          <w:bCs/>
          <w:color w:val="000000" w:themeColor="text1"/>
          <w:kern w:val="2"/>
          <w:sz w:val="21"/>
          <w:szCs w:val="21"/>
          <w14:textFill>
            <w14:solidFill>
              <w14:schemeClr w14:val="tx1"/>
            </w14:solidFill>
          </w14:textFill>
        </w:rPr>
      </w:pPr>
      <w:r>
        <w:rPr>
          <w:rFonts w:ascii="宋体" w:hAnsi="宋体" w:cs="宋体"/>
          <w:b/>
          <w:bCs/>
          <w:color w:val="000000" w:themeColor="text1"/>
          <w:kern w:val="2"/>
          <w:sz w:val="21"/>
          <w:szCs w:val="21"/>
          <w14:textFill>
            <w14:solidFill>
              <w14:schemeClr w14:val="tx1"/>
            </w14:solidFill>
          </w14:textFill>
        </w:rPr>
        <w:t>1</w:t>
      </w:r>
      <w:r>
        <w:rPr>
          <w:rFonts w:hint="eastAsia" w:ascii="宋体" w:hAnsi="宋体" w:cs="宋体"/>
          <w:b/>
          <w:bCs/>
          <w:color w:val="000000" w:themeColor="text1"/>
          <w:kern w:val="2"/>
          <w:sz w:val="21"/>
          <w:szCs w:val="21"/>
          <w14:textFill>
            <w14:solidFill>
              <w14:schemeClr w14:val="tx1"/>
            </w14:solidFill>
          </w14:textFill>
        </w:rPr>
        <w:t>、项目总体要求</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标准化：全面采用国际、国家与安徽省卫计委各种标准和规范。以国家卫健委《医院信息系统基本功能规范》和我院的相关标准为依据，最符合医院实际需求为准。减少跨系统使用困难，保证与其他各子系统可以方便集成。</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技术稳定性：成熟可靠，性能稳定，能提供持续的版本升级服务。具备灵活的数字化病案接口，做到同一个病人的若干份病历在一个界面无缝连接和自由切换。操作方便，满足医院、微机中心管理模式。具备与病案首页管理系统、</w:t>
      </w:r>
      <w:r>
        <w:rPr>
          <w:rFonts w:ascii="宋体" w:hAnsi="宋体" w:cs="宋体"/>
          <w:color w:val="000000" w:themeColor="text1"/>
          <w:kern w:val="2"/>
          <w:sz w:val="21"/>
          <w:szCs w:val="21"/>
          <w14:textFill>
            <w14:solidFill>
              <w14:schemeClr w14:val="tx1"/>
            </w14:solidFill>
          </w14:textFill>
        </w:rPr>
        <w:t>HIS</w:t>
      </w:r>
      <w:r>
        <w:rPr>
          <w:rFonts w:hint="eastAsia" w:ascii="宋体" w:hAnsi="宋体" w:cs="宋体"/>
          <w:color w:val="000000" w:themeColor="text1"/>
          <w:kern w:val="2"/>
          <w:sz w:val="21"/>
          <w:szCs w:val="21"/>
          <w14:textFill>
            <w14:solidFill>
              <w14:schemeClr w14:val="tx1"/>
            </w14:solidFill>
          </w14:textFill>
        </w:rPr>
        <w:t>和电子病历系统等接口的能力。</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（3）开放性设计：能够根据医院实际需求进行应用系统的功能重组、二次开发，编制特殊功能模块，系统修改与升级。</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病案检索与阅读：系统能够提供灵活的病案检索功能，以确保准确的检索到符合条件的病历数据，并且通过调阅功能实现病案阅读。系统能够屏蔽病案阅读时对病案进行非法拷贝。病案阅读应有专门的界面窗口，并可为用户提供改变排序、筛选内容等阅读辅助功能，能提供彩色阅读和黑白打印功能。（需提供功能截图）</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采用多种权限控制，确保系统安全：具有良好、安全的加工流水线，加工数据备份有效合理，数据以安全的存储方式移交，病案首页信息要与原文准确挂接。病案数字化加工期间确保病案的完整性、安全性和保密性。病案阅读权限控制包括：系统支持对病案阅读权限的控制，确保具有不同权限的人只接触相应范围的病案数据；支持用户在网络上提交病案阅读申请，并支持通过网络对申请的批复或拒绝；支持对批复阅读的病历进行内容过滤、阅读时间限定，以保证数据合理使用。</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病案打印控制，阅读与打印权限分离：系统能够控制对病历数据打印，并实现病历打印的网络申请及批复。系统可在病历打印时叠加水印标记，对特定的打印要求提供打印模板，系统自动筛选相应的病历页面进行打印。（需提供功能截图）</w:t>
      </w:r>
    </w:p>
    <w:p>
      <w:pPr>
        <w:widowControl w:val="0"/>
        <w:spacing w:line="360" w:lineRule="auto"/>
        <w:ind w:firstLine="480"/>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病历利用日志与统计：系统能对系统使用过程进行记录，特别是对阅读、打印等操作，应能够保存这些操作的用户名，操作内容（例如阅读或打印了某份病历的某几页），操作时间等。系统能对病案的利用情况进行统计，包括病案的阅读申请、打印申请、阅读情况、打印情况进行统计分析，并形成报表。</w:t>
      </w:r>
    </w:p>
    <w:p>
      <w:pPr>
        <w:widowControl w:val="0"/>
        <w:spacing w:line="360" w:lineRule="auto"/>
        <w:rPr>
          <w:rFonts w:ascii="宋体" w:hAnsi="Calibri" w:cs="宋体"/>
          <w:b/>
          <w:bCs/>
          <w:color w:val="000000" w:themeColor="text1"/>
          <w:kern w:val="2"/>
          <w:sz w:val="21"/>
          <w:szCs w:val="21"/>
          <w14:textFill>
            <w14:solidFill>
              <w14:schemeClr w14:val="tx1"/>
            </w14:solidFill>
          </w14:textFill>
        </w:rPr>
      </w:pPr>
      <w:r>
        <w:rPr>
          <w:rFonts w:ascii="宋体" w:hAnsi="宋体" w:cs="宋体"/>
          <w:b/>
          <w:bCs/>
          <w:color w:val="000000" w:themeColor="text1"/>
          <w:kern w:val="2"/>
          <w:sz w:val="21"/>
          <w:szCs w:val="21"/>
          <w14:textFill>
            <w14:solidFill>
              <w14:schemeClr w14:val="tx1"/>
            </w14:solidFill>
          </w14:textFill>
        </w:rPr>
        <w:t>2</w:t>
      </w:r>
      <w:r>
        <w:rPr>
          <w:rFonts w:hint="eastAsia" w:ascii="宋体" w:hAnsi="宋体" w:cs="宋体"/>
          <w:b/>
          <w:bCs/>
          <w:color w:val="000000" w:themeColor="text1"/>
          <w:kern w:val="2"/>
          <w:sz w:val="21"/>
          <w:szCs w:val="21"/>
          <w14:textFill>
            <w14:solidFill>
              <w14:schemeClr w14:val="tx1"/>
            </w14:solidFill>
          </w14:textFill>
        </w:rPr>
        <w:t>、纸质病案数字化</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（1）完成医院2021年约5万份</w:t>
      </w:r>
      <w:r>
        <w:rPr>
          <w:rFonts w:ascii="宋体" w:hAnsi="宋体" w:cs="宋体"/>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每份约</w:t>
      </w:r>
      <w:r>
        <w:rPr>
          <w:rFonts w:ascii="宋体" w:hAnsi="宋体" w:cs="宋体"/>
          <w:color w:val="000000" w:themeColor="text1"/>
          <w:kern w:val="2"/>
          <w:sz w:val="21"/>
          <w:szCs w:val="21"/>
          <w14:textFill>
            <w14:solidFill>
              <w14:schemeClr w14:val="tx1"/>
            </w14:solidFill>
          </w14:textFill>
        </w:rPr>
        <w:t>45</w:t>
      </w:r>
      <w:r>
        <w:rPr>
          <w:rFonts w:hint="eastAsia" w:ascii="宋体" w:hAnsi="宋体" w:cs="宋体"/>
          <w:color w:val="000000" w:themeColor="text1"/>
          <w:kern w:val="2"/>
          <w:sz w:val="21"/>
          <w:szCs w:val="21"/>
          <w14:textFill>
            <w14:solidFill>
              <w14:schemeClr w14:val="tx1"/>
            </w14:solidFill>
          </w14:textFill>
        </w:rPr>
        <w:t>页</w:t>
      </w:r>
      <w:r>
        <w:rPr>
          <w:rFonts w:ascii="宋体" w:hAnsi="宋体" w:cs="宋体"/>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纸质病案的数字化制作工作；建立数字化病案信息库和病案首页信息库，实现数字化病案快速的网上调阅；并对于纸质病案和近期病案打包集中保管存储。</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病案以纸质病历为主，不同年限的病案纸质差异较大，部分资料可能有损坏、发黄的现象，大小规格不统一、可能有</w:t>
      </w:r>
      <w:r>
        <w:rPr>
          <w:rFonts w:ascii="宋体" w:hAnsi="宋体" w:cs="宋体"/>
          <w:color w:val="000000" w:themeColor="text1"/>
          <w:kern w:val="2"/>
          <w:sz w:val="21"/>
          <w:szCs w:val="21"/>
          <w14:textFill>
            <w14:solidFill>
              <w14:schemeClr w14:val="tx1"/>
            </w14:solidFill>
          </w14:textFill>
        </w:rPr>
        <w:t>A4</w:t>
      </w:r>
      <w:r>
        <w:rPr>
          <w:rFonts w:hint="eastAsia" w:ascii="宋体" w:hAnsi="宋体" w:cs="宋体"/>
          <w:color w:val="000000" w:themeColor="text1"/>
          <w:kern w:val="2"/>
          <w:sz w:val="21"/>
          <w:szCs w:val="21"/>
          <w14:textFill>
            <w14:solidFill>
              <w14:schemeClr w14:val="tx1"/>
            </w14:solidFill>
          </w14:textFill>
        </w:rPr>
        <w:t>或</w:t>
      </w:r>
      <w:r>
        <w:rPr>
          <w:rFonts w:ascii="宋体" w:hAnsi="宋体" w:cs="宋体"/>
          <w:color w:val="000000" w:themeColor="text1"/>
          <w:kern w:val="2"/>
          <w:sz w:val="21"/>
          <w:szCs w:val="21"/>
          <w14:textFill>
            <w14:solidFill>
              <w14:schemeClr w14:val="tx1"/>
            </w14:solidFill>
          </w14:textFill>
        </w:rPr>
        <w:t>B5</w:t>
      </w:r>
      <w:r>
        <w:rPr>
          <w:rFonts w:hint="eastAsia" w:ascii="宋体" w:hAnsi="宋体" w:cs="宋体"/>
          <w:color w:val="000000" w:themeColor="text1"/>
          <w:kern w:val="2"/>
          <w:sz w:val="21"/>
          <w:szCs w:val="21"/>
          <w14:textFill>
            <w14:solidFill>
              <w14:schemeClr w14:val="tx1"/>
            </w14:solidFill>
          </w14:textFill>
        </w:rPr>
        <w:t>、</w:t>
      </w:r>
      <w:r>
        <w:rPr>
          <w:rFonts w:ascii="宋体" w:hAnsi="宋体" w:cs="宋体"/>
          <w:color w:val="000000" w:themeColor="text1"/>
          <w:kern w:val="2"/>
          <w:sz w:val="21"/>
          <w:szCs w:val="21"/>
          <w14:textFill>
            <w14:solidFill>
              <w14:schemeClr w14:val="tx1"/>
            </w14:solidFill>
          </w14:textFill>
        </w:rPr>
        <w:t>16</w:t>
      </w:r>
      <w:r>
        <w:rPr>
          <w:rFonts w:hint="eastAsia" w:ascii="宋体" w:hAnsi="宋体" w:cs="宋体"/>
          <w:color w:val="000000" w:themeColor="text1"/>
          <w:kern w:val="2"/>
          <w:sz w:val="21"/>
          <w:szCs w:val="21"/>
          <w14:textFill>
            <w14:solidFill>
              <w14:schemeClr w14:val="tx1"/>
            </w14:solidFill>
          </w14:textFill>
        </w:rPr>
        <w:t>开、</w:t>
      </w:r>
      <w:r>
        <w:rPr>
          <w:rFonts w:ascii="宋体" w:hAnsi="宋体" w:cs="宋体"/>
          <w:color w:val="000000" w:themeColor="text1"/>
          <w:kern w:val="2"/>
          <w:sz w:val="21"/>
          <w:szCs w:val="21"/>
          <w14:textFill>
            <w14:solidFill>
              <w14:schemeClr w14:val="tx1"/>
            </w14:solidFill>
          </w14:textFill>
        </w:rPr>
        <w:t>32</w:t>
      </w:r>
      <w:r>
        <w:rPr>
          <w:rFonts w:hint="eastAsia" w:ascii="宋体" w:hAnsi="宋体" w:cs="宋体"/>
          <w:color w:val="000000" w:themeColor="text1"/>
          <w:kern w:val="2"/>
          <w:sz w:val="21"/>
          <w:szCs w:val="21"/>
          <w14:textFill>
            <w14:solidFill>
              <w14:schemeClr w14:val="tx1"/>
            </w14:solidFill>
          </w14:textFill>
        </w:rPr>
        <w:t>开、</w:t>
      </w:r>
      <w:r>
        <w:rPr>
          <w:rFonts w:ascii="宋体" w:hAnsi="宋体" w:cs="宋体"/>
          <w:color w:val="000000" w:themeColor="text1"/>
          <w:kern w:val="2"/>
          <w:sz w:val="21"/>
          <w:szCs w:val="21"/>
          <w14:textFill>
            <w14:solidFill>
              <w14:schemeClr w14:val="tx1"/>
            </w14:solidFill>
          </w14:textFill>
        </w:rPr>
        <w:t>64</w:t>
      </w:r>
      <w:r>
        <w:rPr>
          <w:rFonts w:hint="eastAsia" w:ascii="宋体" w:hAnsi="宋体" w:cs="宋体"/>
          <w:color w:val="000000" w:themeColor="text1"/>
          <w:kern w:val="2"/>
          <w:sz w:val="21"/>
          <w:szCs w:val="21"/>
          <w14:textFill>
            <w14:solidFill>
              <w14:schemeClr w14:val="tx1"/>
            </w14:solidFill>
          </w14:textFill>
        </w:rPr>
        <w:t>开纸张等，且纸张厚度不尽统一，对这些资料需进行修补、或粘贴处理。投标人应充分考虑病案的可数字化加工性，避免损坏病案，加工前需统一按技术要求编号。</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制作地点及方式：数字化加工地点及病案临时保存地点由采购人指定，中标人需同时承担由病案数字化制作所引发的搬运、拆装、分类、编码和归档等工作，不另收费。同时，对病案的首页内容进行手工录入，对于部分首页有数据信息的，在采购人的配合下中标人要负责准确地导入。</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病案数字化加工基本流程：病案整理－病案翻拍（扫描）－病案编目－图像处理－图像质检－数据上传。具有成熟专用的图像处理软件，能对字迹洇透、字迹断续、图像杂点、图像深浅不均、图像歪斜等问题进行图像处理，保证图像质量。并能根据病历页面内容对每幅图像进行属性标注。</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（4）病案数字化及编目上传：系统能够提供病案数码拍摄或扫描模块，实现病案数字化，具备图像质控处理功能。系统能够自动进行数字化病案分类例如：把图像指定为首页、病程、医嘱等。</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（5）纸质病历条形码定位：原始纸质病案使用条形码技术装箱保存，并实现条形码定位管理功能，以便于对原始纸质病案的快速查找。</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（6）病案数据备份：系统可实现病案数据（索引和图像）自动备份到指定的备份磁盘中，并且能提供备份数据还原到主存储功能。</w:t>
      </w:r>
    </w:p>
    <w:p>
      <w:pPr>
        <w:widowControl w:val="0"/>
        <w:spacing w:line="360" w:lineRule="auto"/>
        <w:rPr>
          <w:rFonts w:ascii="宋体" w:hAnsi="Calibri" w:cs="宋体"/>
          <w:b/>
          <w:bCs/>
          <w:color w:val="000000" w:themeColor="text1"/>
          <w:kern w:val="2"/>
          <w:sz w:val="21"/>
          <w:szCs w:val="21"/>
          <w14:textFill>
            <w14:solidFill>
              <w14:schemeClr w14:val="tx1"/>
            </w14:solidFill>
          </w14:textFill>
        </w:rPr>
      </w:pPr>
      <w:r>
        <w:rPr>
          <w:rFonts w:ascii="宋体" w:hAnsi="宋体" w:cs="宋体"/>
          <w:b/>
          <w:bCs/>
          <w:color w:val="000000" w:themeColor="text1"/>
          <w:kern w:val="2"/>
          <w:sz w:val="21"/>
          <w:szCs w:val="21"/>
          <w14:textFill>
            <w14:solidFill>
              <w14:schemeClr w14:val="tx1"/>
            </w14:solidFill>
          </w14:textFill>
        </w:rPr>
        <w:t>3</w:t>
      </w:r>
      <w:r>
        <w:rPr>
          <w:rFonts w:hint="eastAsia" w:ascii="宋体" w:hAnsi="宋体" w:cs="宋体"/>
          <w:b/>
          <w:bCs/>
          <w:color w:val="000000" w:themeColor="text1"/>
          <w:kern w:val="2"/>
          <w:sz w:val="21"/>
          <w:szCs w:val="21"/>
          <w14:textFill>
            <w14:solidFill>
              <w14:schemeClr w14:val="tx1"/>
            </w14:solidFill>
          </w14:textFill>
        </w:rPr>
        <w:t>、成品及质量要求：</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3.1格式要求：保存为图片格式并能导出</w:t>
      </w:r>
      <w:r>
        <w:rPr>
          <w:rFonts w:ascii="宋体" w:hAnsi="宋体" w:cs="宋体"/>
          <w:color w:val="000000" w:themeColor="text1"/>
          <w:kern w:val="2"/>
          <w:sz w:val="21"/>
          <w:szCs w:val="21"/>
          <w14:textFill>
            <w14:solidFill>
              <w14:schemeClr w14:val="tx1"/>
            </w14:solidFill>
          </w14:textFill>
        </w:rPr>
        <w:t>PDF</w:t>
      </w:r>
      <w:r>
        <w:rPr>
          <w:rFonts w:hint="eastAsia" w:ascii="宋体" w:hAnsi="宋体" w:cs="宋体"/>
          <w:color w:val="000000" w:themeColor="text1"/>
          <w:kern w:val="2"/>
          <w:sz w:val="21"/>
          <w:szCs w:val="21"/>
          <w14:textFill>
            <w14:solidFill>
              <w14:schemeClr w14:val="tx1"/>
            </w14:solidFill>
          </w14:textFill>
        </w:rPr>
        <w:t>格式</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3.2图像要求：图像高清，不失真，完整，不影响图像的利用效果，倾斜度达到视觉基本上不感觉偏斜为准，不允许有折叠或缺损，数字化病案的图像尺寸为</w:t>
      </w:r>
      <w:r>
        <w:rPr>
          <w:rFonts w:ascii="宋体" w:hAnsi="宋体" w:cs="宋体"/>
          <w:color w:val="000000" w:themeColor="text1"/>
          <w:kern w:val="2"/>
          <w:sz w:val="21"/>
          <w:szCs w:val="21"/>
          <w14:textFill>
            <w14:solidFill>
              <w14:schemeClr w14:val="tx1"/>
            </w14:solidFill>
          </w14:textFill>
        </w:rPr>
        <w:t>2048</w:t>
      </w:r>
      <w:r>
        <w:rPr>
          <w:rFonts w:hint="eastAsia" w:ascii="宋体" w:hAnsi="宋体" w:cs="宋体"/>
          <w:color w:val="000000" w:themeColor="text1"/>
          <w:kern w:val="2"/>
          <w:sz w:val="21"/>
          <w:szCs w:val="21"/>
          <w14:textFill>
            <w14:solidFill>
              <w14:schemeClr w14:val="tx1"/>
            </w14:solidFill>
          </w14:textFill>
        </w:rPr>
        <w:t>×</w:t>
      </w:r>
      <w:r>
        <w:rPr>
          <w:rFonts w:ascii="宋体" w:hAnsi="宋体" w:cs="宋体"/>
          <w:color w:val="000000" w:themeColor="text1"/>
          <w:kern w:val="2"/>
          <w:sz w:val="21"/>
          <w:szCs w:val="21"/>
          <w14:textFill>
            <w14:solidFill>
              <w14:schemeClr w14:val="tx1"/>
            </w14:solidFill>
          </w14:textFill>
        </w:rPr>
        <w:t>1536</w:t>
      </w:r>
      <w:r>
        <w:rPr>
          <w:rFonts w:hint="eastAsia" w:ascii="宋体" w:hAnsi="宋体" w:cs="宋体"/>
          <w:color w:val="000000" w:themeColor="text1"/>
          <w:kern w:val="2"/>
          <w:sz w:val="21"/>
          <w:szCs w:val="21"/>
          <w14:textFill>
            <w14:solidFill>
              <w14:schemeClr w14:val="tx1"/>
            </w14:solidFill>
          </w14:textFill>
        </w:rPr>
        <w:t>（</w:t>
      </w:r>
      <w:r>
        <w:rPr>
          <w:rFonts w:ascii="宋体" w:hAnsi="宋体" w:cs="宋体"/>
          <w:color w:val="000000" w:themeColor="text1"/>
          <w:kern w:val="2"/>
          <w:sz w:val="21"/>
          <w:szCs w:val="21"/>
          <w14:textFill>
            <w14:solidFill>
              <w14:schemeClr w14:val="tx1"/>
            </w14:solidFill>
          </w14:textFill>
        </w:rPr>
        <w:t>300</w:t>
      </w:r>
      <w:r>
        <w:rPr>
          <w:rFonts w:hint="eastAsia" w:ascii="宋体" w:hAnsi="宋体" w:cs="宋体"/>
          <w:color w:val="000000" w:themeColor="text1"/>
          <w:kern w:val="2"/>
          <w:sz w:val="21"/>
          <w:szCs w:val="21"/>
          <w14:textFill>
            <w14:solidFill>
              <w14:schemeClr w14:val="tx1"/>
            </w14:solidFill>
          </w14:textFill>
        </w:rPr>
        <w:t>万像素）及以上，同时提供彩色图像和黑白图像。</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3.3 </w:t>
      </w:r>
      <w:r>
        <w:rPr>
          <w:rFonts w:ascii="宋体" w:hAnsi="宋体" w:cs="宋体"/>
          <w:color w:val="000000" w:themeColor="text1"/>
          <w:kern w:val="2"/>
          <w:sz w:val="21"/>
          <w:szCs w:val="21"/>
          <w14:textFill>
            <w14:solidFill>
              <w14:schemeClr w14:val="tx1"/>
            </w14:solidFill>
          </w14:textFill>
        </w:rPr>
        <w:t>PDF</w:t>
      </w:r>
      <w:r>
        <w:rPr>
          <w:rFonts w:hint="eastAsia" w:ascii="宋体" w:hAnsi="宋体" w:cs="宋体"/>
          <w:color w:val="000000" w:themeColor="text1"/>
          <w:kern w:val="2"/>
          <w:sz w:val="21"/>
          <w:szCs w:val="21"/>
          <w14:textFill>
            <w14:solidFill>
              <w14:schemeClr w14:val="tx1"/>
            </w14:solidFill>
          </w14:textFill>
        </w:rPr>
        <w:t>格式必须支持</w:t>
      </w:r>
      <w:r>
        <w:rPr>
          <w:rFonts w:ascii="宋体" w:hAnsi="宋体" w:cs="宋体"/>
          <w:color w:val="000000" w:themeColor="text1"/>
          <w:kern w:val="2"/>
          <w:sz w:val="21"/>
          <w:szCs w:val="21"/>
          <w14:textFill>
            <w14:solidFill>
              <w14:schemeClr w14:val="tx1"/>
            </w14:solidFill>
          </w14:textFill>
        </w:rPr>
        <w:t>1.6</w:t>
      </w:r>
      <w:r>
        <w:rPr>
          <w:rFonts w:hint="eastAsia" w:ascii="宋体" w:hAnsi="宋体" w:cs="宋体"/>
          <w:color w:val="000000" w:themeColor="text1"/>
          <w:kern w:val="2"/>
          <w:sz w:val="21"/>
          <w:szCs w:val="21"/>
          <w14:textFill>
            <w14:solidFill>
              <w14:schemeClr w14:val="tx1"/>
            </w14:solidFill>
          </w14:textFill>
        </w:rPr>
        <w:t>以上版本。</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3.4索引要求：每幅图像均有属性标注，且可更改。</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3.5数据对应：病历索引数据与病历图像对应</w:t>
      </w:r>
      <w:r>
        <w:rPr>
          <w:rFonts w:ascii="宋体" w:hAnsi="宋体" w:cs="宋体"/>
          <w:color w:val="000000" w:themeColor="text1"/>
          <w:kern w:val="2"/>
          <w:sz w:val="21"/>
          <w:szCs w:val="21"/>
          <w14:textFill>
            <w14:solidFill>
              <w14:schemeClr w14:val="tx1"/>
            </w14:solidFill>
          </w14:textFill>
        </w:rPr>
        <w:t>100%</w:t>
      </w:r>
      <w:r>
        <w:rPr>
          <w:rFonts w:hint="eastAsia" w:ascii="宋体" w:hAnsi="宋体" w:cs="宋体"/>
          <w:color w:val="000000" w:themeColor="text1"/>
          <w:kern w:val="2"/>
          <w:sz w:val="21"/>
          <w:szCs w:val="21"/>
          <w14:textFill>
            <w14:solidFill>
              <w14:schemeClr w14:val="tx1"/>
            </w14:solidFill>
          </w14:textFill>
        </w:rPr>
        <w:t>正确。</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3.6防伪水印：成品病案在浏览和导出是具备水印或访问 IP 账号人员等。 </w:t>
      </w:r>
    </w:p>
    <w:p>
      <w:pPr>
        <w:widowControl w:val="0"/>
        <w:spacing w:line="360" w:lineRule="auto"/>
        <w:rPr>
          <w:rFonts w:ascii="宋体" w:hAnsi="Calibri" w:cs="宋体"/>
          <w:b/>
          <w:bCs/>
          <w:color w:val="000000" w:themeColor="text1"/>
          <w:kern w:val="2"/>
          <w:sz w:val="21"/>
          <w:szCs w:val="21"/>
          <w14:textFill>
            <w14:solidFill>
              <w14:schemeClr w14:val="tx1"/>
            </w14:solidFill>
          </w14:textFill>
        </w:rPr>
      </w:pPr>
      <w:r>
        <w:rPr>
          <w:rFonts w:ascii="宋体" w:hAnsi="宋体" w:cs="宋体"/>
          <w:b/>
          <w:bCs/>
          <w:color w:val="000000" w:themeColor="text1"/>
          <w:kern w:val="2"/>
          <w:sz w:val="21"/>
          <w:szCs w:val="21"/>
          <w14:textFill>
            <w14:solidFill>
              <w14:schemeClr w14:val="tx1"/>
            </w14:solidFill>
          </w14:textFill>
        </w:rPr>
        <w:t>4</w:t>
      </w:r>
      <w:r>
        <w:rPr>
          <w:rFonts w:hint="eastAsia" w:ascii="宋体" w:hAnsi="宋体" w:cs="宋体"/>
          <w:b/>
          <w:bCs/>
          <w:color w:val="000000" w:themeColor="text1"/>
          <w:kern w:val="2"/>
          <w:sz w:val="21"/>
          <w:szCs w:val="21"/>
          <w14:textFill>
            <w14:solidFill>
              <w14:schemeClr w14:val="tx1"/>
            </w14:solidFill>
          </w14:textFill>
        </w:rPr>
        <w:t>、保密要求：</w:t>
      </w:r>
    </w:p>
    <w:p>
      <w:pPr>
        <w:widowControl w:val="0"/>
        <w:spacing w:line="360" w:lineRule="auto"/>
        <w:rPr>
          <w:rFonts w:ascii="宋体" w:hAnsi="Calibri" w:cs="宋体"/>
          <w:color w:val="000000" w:themeColor="text1"/>
          <w:kern w:val="2"/>
          <w:sz w:val="18"/>
          <w:szCs w:val="18"/>
          <w14:textFill>
            <w14:solidFill>
              <w14:schemeClr w14:val="tx1"/>
            </w14:solidFill>
          </w14:textFill>
        </w:rPr>
      </w:pPr>
      <w:r>
        <w:rPr>
          <w:rFonts w:hint="eastAsia" w:ascii="宋体" w:hAnsi="宋体" w:cs="宋体"/>
          <w:color w:val="000000" w:themeColor="text1"/>
          <w:kern w:val="2"/>
          <w:sz w:val="18"/>
          <w:szCs w:val="18"/>
          <w14:textFill>
            <w14:solidFill>
              <w14:schemeClr w14:val="tx1"/>
            </w14:solidFill>
          </w14:textFill>
        </w:rPr>
        <w:t xml:space="preserve">    </w:t>
      </w:r>
      <w:r>
        <w:rPr>
          <w:rFonts w:hint="eastAsia" w:ascii="宋体" w:hAnsi="宋体" w:cs="宋体"/>
          <w:color w:val="000000" w:themeColor="text1"/>
          <w:kern w:val="2"/>
          <w:sz w:val="21"/>
          <w:szCs w:val="21"/>
          <w14:textFill>
            <w14:solidFill>
              <w14:schemeClr w14:val="tx1"/>
            </w14:solidFill>
          </w14:textFill>
        </w:rPr>
        <w:t>招标方的所有交付给投标方加工实施的所有病案等资料内容投标方不得以任何方式（复印、扫描、照相、转抄等）向第三方泄密，中标方在中标之后，实施之前，与医院签署保密责任书，并加盖公司印章。中标方要严格做好保密工作，否则应承担相应的责任。</w:t>
      </w:r>
    </w:p>
    <w:p>
      <w:pPr>
        <w:widowControl w:val="0"/>
        <w:spacing w:line="360" w:lineRule="auto"/>
        <w:rPr>
          <w:rFonts w:ascii="宋体" w:hAnsi="Calibri" w:cs="宋体"/>
          <w:b/>
          <w:bCs/>
          <w:color w:val="000000" w:themeColor="text1"/>
          <w:kern w:val="2"/>
          <w:sz w:val="21"/>
          <w:szCs w:val="21"/>
          <w14:textFill>
            <w14:solidFill>
              <w14:schemeClr w14:val="tx1"/>
            </w14:solidFill>
          </w14:textFill>
        </w:rPr>
      </w:pPr>
      <w:r>
        <w:rPr>
          <w:rFonts w:ascii="宋体" w:hAnsi="宋体" w:cs="宋体"/>
          <w:b/>
          <w:bCs/>
          <w:color w:val="000000" w:themeColor="text1"/>
          <w:kern w:val="2"/>
          <w:sz w:val="21"/>
          <w:szCs w:val="21"/>
          <w14:textFill>
            <w14:solidFill>
              <w14:schemeClr w14:val="tx1"/>
            </w14:solidFill>
          </w14:textFill>
        </w:rPr>
        <w:t>5</w:t>
      </w:r>
      <w:r>
        <w:rPr>
          <w:rFonts w:hint="eastAsia" w:ascii="宋体" w:hAnsi="宋体" w:cs="宋体"/>
          <w:b/>
          <w:bCs/>
          <w:color w:val="000000" w:themeColor="text1"/>
          <w:kern w:val="2"/>
          <w:sz w:val="21"/>
          <w:szCs w:val="21"/>
          <w14:textFill>
            <w14:solidFill>
              <w14:schemeClr w14:val="tx1"/>
            </w14:solidFill>
          </w14:textFill>
        </w:rPr>
        <w:t>、病案数字化验收</w:t>
      </w:r>
    </w:p>
    <w:p>
      <w:pPr>
        <w:widowControl w:val="0"/>
        <w:spacing w:line="360" w:lineRule="auto"/>
        <w:rPr>
          <w:rFonts w:ascii="宋体" w:hAnsi="Calibri"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（1）验收方法：</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a</w:t>
      </w:r>
      <w:r>
        <w:rPr>
          <w:rFonts w:hint="eastAsia" w:ascii="宋体" w:hAnsi="宋体" w:cs="宋体"/>
          <w:color w:val="000000" w:themeColor="text1"/>
          <w:kern w:val="2"/>
          <w:sz w:val="21"/>
          <w:szCs w:val="21"/>
          <w14:textFill>
            <w14:solidFill>
              <w14:schemeClr w14:val="tx1"/>
            </w14:solidFill>
          </w14:textFill>
        </w:rPr>
        <w:t>、核对数量</w:t>
      </w:r>
      <w:r>
        <w:rPr>
          <w:rFonts w:ascii="宋体" w:hAnsi="宋体" w:cs="宋体"/>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接收到供方病案图像后先核对病案总份数是否准确。</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b、中标方协助采购人随机抽查一定数量的病案图像和纸质病案，比例为病案图像总数的</w:t>
      </w:r>
      <w:r>
        <w:rPr>
          <w:rFonts w:ascii="宋体" w:hAnsi="宋体" w:cs="宋体"/>
          <w:color w:val="000000" w:themeColor="text1"/>
          <w:kern w:val="2"/>
          <w:sz w:val="21"/>
          <w:szCs w:val="21"/>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，前、中、后随机抽查，并与纸质病案对照核对数量及质量。</w:t>
      </w:r>
    </w:p>
    <w:p>
      <w:pPr>
        <w:widowControl w:val="0"/>
        <w:spacing w:line="360" w:lineRule="auto"/>
        <w:ind w:firstLine="211" w:firstLineChars="100"/>
        <w:rPr>
          <w:rFonts w:ascii="宋体" w:hAnsi="Calibri" w:cs="宋体"/>
          <w:b/>
          <w:bCs/>
          <w:color w:val="000000" w:themeColor="text1"/>
          <w:kern w:val="2"/>
          <w:sz w:val="21"/>
          <w:szCs w:val="21"/>
          <w14:textFill>
            <w14:solidFill>
              <w14:schemeClr w14:val="tx1"/>
            </w14:solidFill>
          </w14:textFill>
        </w:rPr>
      </w:pPr>
      <w:r>
        <w:rPr>
          <w:rFonts w:hint="eastAsia" w:ascii="宋体" w:hAnsi="宋体" w:cs="宋体"/>
          <w:b/>
          <w:bCs/>
          <w:color w:val="000000" w:themeColor="text1"/>
          <w:kern w:val="2"/>
          <w:sz w:val="21"/>
          <w:szCs w:val="21"/>
          <w14:textFill>
            <w14:solidFill>
              <w14:schemeClr w14:val="tx1"/>
            </w14:solidFill>
          </w14:textFill>
        </w:rPr>
        <w:t>（2）验收标准：</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a</w:t>
      </w:r>
      <w:r>
        <w:rPr>
          <w:rFonts w:hint="eastAsia" w:ascii="宋体" w:hAnsi="宋体" w:cs="宋体"/>
          <w:color w:val="000000" w:themeColor="text1"/>
          <w:kern w:val="2"/>
          <w:sz w:val="21"/>
          <w:szCs w:val="21"/>
          <w14:textFill>
            <w14:solidFill>
              <w14:schemeClr w14:val="tx1"/>
            </w14:solidFill>
          </w14:textFill>
        </w:rPr>
        <w:t>、病案图像：</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数字化病案图像是否与纸质病案完全一致。</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数字化病案图像格式和清晰度符合参数要求；</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③</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数字化病案的文件命名是否合乎标准，是否已分段；</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④</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差错率：依据“纸质档案数字化技术标准（中华人民共和国档案行业标准</w:t>
      </w:r>
      <w:r>
        <w:rPr>
          <w:rFonts w:ascii="宋体" w:hAnsi="宋体" w:cs="宋体"/>
          <w:color w:val="000000" w:themeColor="text1"/>
          <w:kern w:val="2"/>
          <w:sz w:val="21"/>
          <w:szCs w:val="21"/>
          <w14:textFill>
            <w14:solidFill>
              <w14:schemeClr w14:val="tx1"/>
            </w14:solidFill>
          </w14:textFill>
        </w:rPr>
        <w:t xml:space="preserve"> DA/T31-2005</w:t>
      </w:r>
      <w:r>
        <w:rPr>
          <w:rFonts w:hint="eastAsia" w:ascii="宋体" w:hAnsi="宋体" w:cs="宋体"/>
          <w:color w:val="000000" w:themeColor="text1"/>
          <w:kern w:val="2"/>
          <w:sz w:val="21"/>
          <w:szCs w:val="21"/>
          <w14:textFill>
            <w14:solidFill>
              <w14:schemeClr w14:val="tx1"/>
            </w14:solidFill>
          </w14:textFill>
        </w:rPr>
        <w:t>）”</w:t>
      </w:r>
      <w:r>
        <w:rPr>
          <w:rFonts w:ascii="宋体" w:hAnsi="宋体" w:cs="宋体"/>
          <w:color w:val="000000" w:themeColor="text1"/>
          <w:kern w:val="2"/>
          <w:sz w:val="21"/>
          <w:szCs w:val="21"/>
          <w14:textFill>
            <w14:solidFill>
              <w14:schemeClr w14:val="tx1"/>
            </w14:solidFill>
          </w14:textFill>
        </w:rPr>
        <w:t>11.2.2</w:t>
      </w:r>
      <w:r>
        <w:rPr>
          <w:rFonts w:hint="eastAsia" w:ascii="宋体" w:hAnsi="宋体" w:cs="宋体"/>
          <w:color w:val="000000" w:themeColor="text1"/>
          <w:kern w:val="2"/>
          <w:sz w:val="21"/>
          <w:szCs w:val="21"/>
          <w14:textFill>
            <w14:solidFill>
              <w14:schemeClr w14:val="tx1"/>
            </w14:solidFill>
          </w14:textFill>
        </w:rPr>
        <w:t>之规定，数字化转换质量抽检的合格率应≧</w:t>
      </w:r>
      <w:r>
        <w:rPr>
          <w:rFonts w:ascii="宋体" w:hAnsi="宋体" w:cs="宋体"/>
          <w:color w:val="000000" w:themeColor="text1"/>
          <w:kern w:val="2"/>
          <w:sz w:val="21"/>
          <w:szCs w:val="21"/>
          <w14:textFill>
            <w14:solidFill>
              <w14:schemeClr w14:val="tx1"/>
            </w14:solidFill>
          </w14:textFill>
        </w:rPr>
        <w:t>95%</w:t>
      </w:r>
      <w:r>
        <w:rPr>
          <w:rFonts w:hint="eastAsia" w:ascii="宋体" w:hAnsi="宋体" w:cs="宋体"/>
          <w:color w:val="000000" w:themeColor="text1"/>
          <w:kern w:val="2"/>
          <w:sz w:val="21"/>
          <w:szCs w:val="21"/>
          <w14:textFill>
            <w14:solidFill>
              <w14:schemeClr w14:val="tx1"/>
            </w14:solidFill>
          </w14:textFill>
        </w:rPr>
        <w:t>。</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b</w:t>
      </w:r>
      <w:r>
        <w:rPr>
          <w:rFonts w:hint="eastAsia" w:ascii="宋体" w:hAnsi="宋体" w:cs="宋体"/>
          <w:color w:val="000000" w:themeColor="text1"/>
          <w:kern w:val="2"/>
          <w:sz w:val="21"/>
          <w:szCs w:val="21"/>
          <w14:textFill>
            <w14:solidFill>
              <w14:schemeClr w14:val="tx1"/>
            </w14:solidFill>
          </w14:textFill>
        </w:rPr>
        <w:t>、首页信息：</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①</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首页信息的数据项是否缺漏；</w:t>
      </w:r>
    </w:p>
    <w:p>
      <w:pPr>
        <w:widowControl w:val="0"/>
        <w:spacing w:line="360" w:lineRule="auto"/>
        <w:ind w:firstLine="48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②</w:t>
      </w:r>
      <w:r>
        <w:rPr>
          <w:rFonts w:ascii="宋体" w:hAnsi="宋体" w:cs="宋体"/>
          <w:color w:val="000000" w:themeColor="text1"/>
          <w:kern w:val="2"/>
          <w:sz w:val="21"/>
          <w:szCs w:val="21"/>
          <w14:textFill>
            <w14:solidFill>
              <w14:schemeClr w14:val="tx1"/>
            </w14:solidFill>
          </w14:textFill>
        </w:rPr>
        <w:tab/>
      </w:r>
      <w:r>
        <w:rPr>
          <w:rFonts w:hint="eastAsia" w:ascii="宋体" w:hAnsi="宋体" w:cs="宋体"/>
          <w:color w:val="000000" w:themeColor="text1"/>
          <w:kern w:val="2"/>
          <w:sz w:val="21"/>
          <w:szCs w:val="21"/>
          <w14:textFill>
            <w14:solidFill>
              <w14:schemeClr w14:val="tx1"/>
            </w14:solidFill>
          </w14:textFill>
        </w:rPr>
        <w:t>差错率：主要数据项（姓名、病案号、主要诊断等）的差错率不得超过</w:t>
      </w:r>
      <w:r>
        <w:rPr>
          <w:rFonts w:ascii="宋体" w:hAnsi="宋体" w:cs="宋体"/>
          <w:color w:val="000000" w:themeColor="text1"/>
          <w:kern w:val="2"/>
          <w:sz w:val="21"/>
          <w:szCs w:val="21"/>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w:t>
      </w:r>
    </w:p>
    <w:p>
      <w:pPr>
        <w:widowControl w:val="0"/>
        <w:spacing w:line="360" w:lineRule="auto"/>
        <w:rPr>
          <w:rFonts w:ascii="宋体" w:hAnsi="Calibri" w:cs="宋体"/>
          <w:b/>
          <w:color w:val="000000" w:themeColor="text1"/>
          <w:kern w:val="2"/>
          <w:sz w:val="21"/>
          <w:szCs w:val="21"/>
          <w14:textFill>
            <w14:solidFill>
              <w14:schemeClr w14:val="tx1"/>
            </w14:solidFill>
          </w14:textFill>
        </w:rPr>
      </w:pPr>
      <w:r>
        <w:rPr>
          <w:rFonts w:ascii="宋体" w:hAnsi="宋体" w:cs="宋体"/>
          <w:b/>
          <w:color w:val="000000" w:themeColor="text1"/>
          <w:kern w:val="2"/>
          <w:sz w:val="21"/>
          <w:szCs w:val="21"/>
          <w14:textFill>
            <w14:solidFill>
              <w14:schemeClr w14:val="tx1"/>
            </w14:solidFill>
          </w14:textFill>
        </w:rPr>
        <w:t>6</w:t>
      </w:r>
      <w:r>
        <w:rPr>
          <w:rFonts w:hint="eastAsia" w:ascii="宋体" w:hAnsi="宋体" w:cs="宋体"/>
          <w:b/>
          <w:color w:val="000000" w:themeColor="text1"/>
          <w:kern w:val="2"/>
          <w:sz w:val="21"/>
          <w:szCs w:val="21"/>
          <w14:textFill>
            <w14:solidFill>
              <w14:schemeClr w14:val="tx1"/>
            </w14:solidFill>
          </w14:textFill>
        </w:rPr>
        <w:t>、配套功能</w:t>
      </w:r>
    </w:p>
    <w:p>
      <w:pPr>
        <w:widowControl w:val="0"/>
        <w:spacing w:line="360" w:lineRule="auto"/>
        <w:rPr>
          <w:rFonts w:ascii="宋体" w:hAnsi="Calibri"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（1）管理功能</w:t>
      </w:r>
    </w:p>
    <w:p>
      <w:pPr>
        <w:widowControl w:val="0"/>
        <w:tabs>
          <w:tab w:val="left" w:pos="720"/>
          <w:tab w:val="left" w:pos="100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6.1.1能自动计算每个加工人员的工作量与费用，包括日、周、月工作量，能提供采集系统和数据库两种方式查询。</w:t>
      </w:r>
    </w:p>
    <w:p>
      <w:pPr>
        <w:widowControl w:val="0"/>
        <w:tabs>
          <w:tab w:val="left" w:pos="720"/>
          <w:tab w:val="left" w:pos="100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6.1.2采集系统能进行统计分析病案情况，包括但是不限于：病案首页、总页数、平均页数，可以按日期、加工人员等特定查询条件进行。</w:t>
      </w:r>
    </w:p>
    <w:p>
      <w:pPr>
        <w:widowControl w:val="0"/>
        <w:tabs>
          <w:tab w:val="left" w:pos="720"/>
          <w:tab w:val="left" w:pos="100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6.1.3条码管理既能提供存储位置的识别功能，也能提供单份病案索引信息的查询。</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6.1.4用户管理：管理内部及外部用户的信息，可以对系统登录用户的信息进行查询</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添加</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修改</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删除。</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6.1.5用户组管理：查询</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添加</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修改</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删除用户组，并可设置人员所属的用户组。</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6.1.6用户组权限：设置用户组所拥有的系统功能的权限。</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6.1.7科室管理：查询</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添加</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修改</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删除科室信息，并可维护科室下包含的人员。</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6.1.8加工人员管理：能查询到加工人员的个人基本情况、身份信息等。</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6.1.9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6.1.10医学分类模板：设置病案图片的医学</w:t>
      </w:r>
      <w:r>
        <w:rPr>
          <w:rFonts w:hint="eastAsia" w:ascii="宋体" w:hAnsi="宋体" w:cs="宋体"/>
          <w:color w:val="000000" w:themeColor="text1"/>
          <w:kern w:val="2"/>
          <w:sz w:val="21"/>
          <w:szCs w:val="21"/>
          <w14:textFill>
            <w14:solidFill>
              <w14:schemeClr w14:val="tx1"/>
            </w14:solidFill>
          </w14:textFill>
        </w:rPr>
        <w:t>用途</w:t>
      </w:r>
      <w:r>
        <w:rPr>
          <w:rFonts w:hint="eastAsia" w:ascii="宋体" w:hAnsi="宋体" w:cs="宋体"/>
          <w:bCs/>
          <w:color w:val="000000" w:themeColor="text1"/>
          <w:kern w:val="2"/>
          <w:sz w:val="21"/>
          <w:szCs w:val="21"/>
          <w14:textFill>
            <w14:solidFill>
              <w14:schemeClr w14:val="tx1"/>
            </w14:solidFill>
          </w14:textFill>
        </w:rPr>
        <w:t>分类权限模板，在为病案分配权限时可以直接引用该模板，无需重复设置。</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6.1.11访问权限控制：可以设置禁止访问的机器的</w:t>
      </w:r>
      <w:r>
        <w:rPr>
          <w:rFonts w:ascii="宋体" w:hAnsi="宋体" w:cs="宋体"/>
          <w:bCs/>
          <w:color w:val="000000" w:themeColor="text1"/>
          <w:kern w:val="2"/>
          <w:sz w:val="21"/>
          <w:szCs w:val="21"/>
          <w14:textFill>
            <w14:solidFill>
              <w14:schemeClr w14:val="tx1"/>
            </w14:solidFill>
          </w14:textFill>
        </w:rPr>
        <w:t>IP</w:t>
      </w:r>
      <w:r>
        <w:rPr>
          <w:rFonts w:hint="eastAsia" w:ascii="宋体" w:hAnsi="宋体" w:cs="宋体"/>
          <w:bCs/>
          <w:color w:val="000000" w:themeColor="text1"/>
          <w:kern w:val="2"/>
          <w:sz w:val="21"/>
          <w:szCs w:val="21"/>
          <w14:textFill>
            <w14:solidFill>
              <w14:schemeClr w14:val="tx1"/>
            </w14:solidFill>
          </w14:textFill>
        </w:rPr>
        <w:t>，被禁止访问的</w:t>
      </w:r>
      <w:r>
        <w:rPr>
          <w:rFonts w:ascii="宋体" w:hAnsi="宋体" w:cs="宋体"/>
          <w:bCs/>
          <w:color w:val="000000" w:themeColor="text1"/>
          <w:kern w:val="2"/>
          <w:sz w:val="21"/>
          <w:szCs w:val="21"/>
          <w14:textFill>
            <w14:solidFill>
              <w14:schemeClr w14:val="tx1"/>
            </w14:solidFill>
          </w14:textFill>
        </w:rPr>
        <w:t>IP</w:t>
      </w:r>
      <w:r>
        <w:rPr>
          <w:rFonts w:hint="eastAsia" w:ascii="宋体" w:hAnsi="宋体" w:cs="宋体"/>
          <w:bCs/>
          <w:color w:val="000000" w:themeColor="text1"/>
          <w:kern w:val="2"/>
          <w:sz w:val="21"/>
          <w:szCs w:val="21"/>
          <w14:textFill>
            <w14:solidFill>
              <w14:schemeClr w14:val="tx1"/>
            </w14:solidFill>
          </w14:textFill>
        </w:rPr>
        <w:t>对应的机器就无法使用本系统。</w:t>
      </w:r>
    </w:p>
    <w:p>
      <w:pPr>
        <w:widowControl w:val="0"/>
        <w:tabs>
          <w:tab w:val="left" w:pos="720"/>
          <w:tab w:val="left" w:pos="1100"/>
        </w:tabs>
        <w:spacing w:line="360" w:lineRule="auto"/>
        <w:jc w:val="left"/>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6.1.12显示字段控制：可以设置在浏览器中浏览病案时列表中所显示的字段。可以在用户级别和用户组级别上进行显示权限的控制。</w:t>
      </w:r>
    </w:p>
    <w:p>
      <w:pPr>
        <w:widowControl w:val="0"/>
        <w:tabs>
          <w:tab w:val="left" w:pos="720"/>
          <w:tab w:val="left" w:pos="1100"/>
        </w:tabs>
        <w:spacing w:line="360" w:lineRule="auto"/>
        <w:rPr>
          <w:rFonts w:ascii="宋体" w:cs="宋体"/>
          <w:b/>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6.1.13水印设置：</w:t>
      </w:r>
      <w:r>
        <w:rPr>
          <w:rFonts w:hint="eastAsia" w:ascii="宋体" w:hAnsi="宋体" w:cs="宋体"/>
          <w:color w:val="000000" w:themeColor="text1"/>
          <w:kern w:val="2"/>
          <w:sz w:val="21"/>
          <w:szCs w:val="21"/>
          <w14:textFill>
            <w14:solidFill>
              <w14:schemeClr w14:val="tx1"/>
            </w14:solidFill>
          </w14:textFill>
        </w:rPr>
        <w:t>系统可在浏览和打印时自动增加水印如</w:t>
      </w:r>
      <w:r>
        <w:rPr>
          <w:rFonts w:ascii="宋体" w:hAnsi="宋体" w:cs="宋体"/>
          <w:color w:val="000000" w:themeColor="text1"/>
          <w:kern w:val="2"/>
          <w:sz w:val="21"/>
          <w:szCs w:val="21"/>
          <w14:textFill>
            <w14:solidFill>
              <w14:schemeClr w14:val="tx1"/>
            </w14:solidFill>
          </w14:textFill>
        </w:rPr>
        <w:t xml:space="preserve">IP </w:t>
      </w:r>
      <w:r>
        <w:rPr>
          <w:rFonts w:hint="eastAsia" w:ascii="宋体" w:hAnsi="宋体" w:cs="宋体"/>
          <w:color w:val="000000" w:themeColor="text1"/>
          <w:kern w:val="2"/>
          <w:sz w:val="21"/>
          <w:szCs w:val="21"/>
          <w14:textFill>
            <w14:solidFill>
              <w14:schemeClr w14:val="tx1"/>
            </w14:solidFill>
          </w14:textFill>
        </w:rPr>
        <w:t>账号</w:t>
      </w:r>
      <w:r>
        <w:rPr>
          <w:rFonts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14:textFill>
            <w14:solidFill>
              <w14:schemeClr w14:val="tx1"/>
            </w14:solidFill>
          </w14:textFill>
        </w:rPr>
        <w:t>医院防伪等</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6.1.14病案锁定：</w:t>
      </w:r>
      <w:r>
        <w:rPr>
          <w:rFonts w:hint="eastAsia" w:ascii="宋体" w:hAnsi="宋体" w:cs="宋体"/>
          <w:color w:val="000000" w:themeColor="text1"/>
          <w:kern w:val="2"/>
          <w:sz w:val="21"/>
          <w:szCs w:val="21"/>
          <w14:textFill>
            <w14:solidFill>
              <w14:schemeClr w14:val="tx1"/>
            </w14:solidFill>
          </w14:textFill>
        </w:rPr>
        <w:t>具备病案锁定功能，</w:t>
      </w:r>
      <w:r>
        <w:rPr>
          <w:rFonts w:hint="eastAsia" w:ascii="宋体" w:hAnsi="宋体" w:cs="宋体"/>
          <w:bCs/>
          <w:color w:val="000000" w:themeColor="text1"/>
          <w:kern w:val="2"/>
          <w:sz w:val="21"/>
          <w:szCs w:val="21"/>
          <w14:textFill>
            <w14:solidFill>
              <w14:schemeClr w14:val="tx1"/>
            </w14:solidFill>
          </w14:textFill>
        </w:rPr>
        <w:t>可以将一些特殊的病案进行锁定，被锁定的病案将无法在浏览器中被查询到。</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6.1.15病案申请审批：</w:t>
      </w:r>
      <w:r>
        <w:rPr>
          <w:rFonts w:hint="eastAsia" w:ascii="宋体" w:hAnsi="宋体" w:cs="宋体"/>
          <w:color w:val="000000" w:themeColor="text1"/>
          <w:kern w:val="2"/>
          <w:sz w:val="21"/>
          <w:szCs w:val="21"/>
          <w14:textFill>
            <w14:solidFill>
              <w14:schemeClr w14:val="tx1"/>
            </w14:solidFill>
          </w14:textFill>
        </w:rPr>
        <w:t>具备申请病案浏览阅读审批功能，可批量审批、单一审批、驳回、设置访问时间、延时等功能</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6.1.16监控中心：查看各个系统的用户的使用的情况，包括：用户是否在前，用户有申请需要审批，用户的浏览病案的历史情况，用户权限等。</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6.1.17控制功能：病历一旦完成，普通用户不能进行删除、增加、修改等。</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6.1.18病案错误报告：处理病案浏览器上用户反馈上来的病案错误（如：图片缺页</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分类错误等）。</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6.1.19病案定位：查询病案在库房中的位置，可按病人姓名，病案号，出院日期，条码号，打包号，库房号或库位名查询，并生成统计报表。</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6.1.20病案导出：可以将选择好病案进行打包压缩导出，配合相应的浏览工具可在离线的环境下浏览。</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6.1.21病案浏览统计：可查询用户、科室在某一时间段内数字化病案使用情况，并生成统计报表。</w:t>
      </w:r>
    </w:p>
    <w:p>
      <w:pPr>
        <w:widowControl w:val="0"/>
        <w:spacing w:line="360" w:lineRule="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（2）检索功能</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6.2.1关键词搜索：一个简洁的搜索方式，类似</w:t>
      </w:r>
      <w:r>
        <w:rPr>
          <w:rFonts w:ascii="宋体" w:hAnsi="宋体" w:cs="宋体"/>
          <w:bCs/>
          <w:color w:val="000000" w:themeColor="text1"/>
          <w:kern w:val="2"/>
          <w:sz w:val="21"/>
          <w:szCs w:val="21"/>
          <w14:textFill>
            <w14:solidFill>
              <w14:schemeClr w14:val="tx1"/>
            </w14:solidFill>
          </w14:textFill>
        </w:rPr>
        <w:t>google</w:t>
      </w:r>
      <w:r>
        <w:rPr>
          <w:rFonts w:hint="eastAsia" w:ascii="宋体" w:hAnsi="宋体" w:cs="宋体"/>
          <w:bCs/>
          <w:color w:val="000000" w:themeColor="text1"/>
          <w:kern w:val="2"/>
          <w:sz w:val="21"/>
          <w:szCs w:val="21"/>
          <w14:textFill>
            <w14:solidFill>
              <w14:schemeClr w14:val="tx1"/>
            </w14:solidFill>
          </w14:textFill>
        </w:rPr>
        <w:t>的搜索方式。可以选择搜素分类（病案号</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疾病</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手术</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科室</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病人姓名</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医生），多关键词搜索（可以填写多个搜索关键词及指定关键词之间的关系），精确与模糊的搜索方式。</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6.2.2高级搜索：可以按照列出的各种查询条件对病案进行任意</w:t>
      </w:r>
      <w:r>
        <w:rPr>
          <w:rFonts w:ascii="宋体" w:hAnsi="宋体" w:cs="宋体"/>
          <w:bCs/>
          <w:color w:val="000000" w:themeColor="text1"/>
          <w:kern w:val="2"/>
          <w:sz w:val="21"/>
          <w:szCs w:val="21"/>
          <w14:textFill>
            <w14:solidFill>
              <w14:schemeClr w14:val="tx1"/>
            </w14:solidFill>
          </w14:textFill>
        </w:rPr>
        <w:t>SQL</w:t>
      </w:r>
      <w:r>
        <w:rPr>
          <w:rFonts w:hint="eastAsia" w:ascii="宋体" w:hAnsi="宋体" w:cs="宋体"/>
          <w:bCs/>
          <w:color w:val="000000" w:themeColor="text1"/>
          <w:kern w:val="2"/>
          <w:sz w:val="21"/>
          <w:szCs w:val="21"/>
          <w14:textFill>
            <w14:solidFill>
              <w14:schemeClr w14:val="tx1"/>
            </w14:solidFill>
          </w14:textFill>
        </w:rPr>
        <w:t>语句组合查询，这种检索方式常用于检索条件比较多的情况下。</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6.2.3自定义搜索：可以自定义组织查询条件的组合进行搜索。这种检索方式常用于需检索的条件比较复杂的情况下。</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6.2.4病案搜索结果：拥有两种显示结果的模式：列表方式与自由布局方式。列表方式为最常见的一行一行的现实，自由布局方式为卡片时效果，一份病案即一张卡片，显示效果清晰。</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6.2.5病案图片浏览：对病案图片的浏览进行严格的权限控制（阅读</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打印</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导出）。可以设置需要过滤的图片分类（例如只显示病案首页或病程录等），查看病案图片的同时可对图片进行一系列的处理（如放大</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缩小</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全屏</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黑白彩色切换</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裁剪</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打印等等）。浏览期间可对感兴趣的病案收藏到收藏夹并且可以填写笔记。显示病案图片时可以设置阅读水印，用于病案的保护。</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6.2.6申请查看：可以浏览并查询用户曾经申请过的需要查阅的病案的记录，及时了解审批情况。</w:t>
      </w:r>
    </w:p>
    <w:p>
      <w:pPr>
        <w:widowControl w:val="0"/>
        <w:tabs>
          <w:tab w:val="left" w:pos="720"/>
          <w:tab w:val="left" w:pos="1100"/>
        </w:tabs>
        <w:spacing w:line="360" w:lineRule="auto"/>
        <w:rPr>
          <w:rFonts w:ascii="宋体" w:cs="宋体"/>
          <w:b/>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6.2.7浏览记录：</w:t>
      </w:r>
      <w:r>
        <w:rPr>
          <w:rFonts w:hint="eastAsia" w:ascii="宋体" w:hAnsi="宋体" w:cs="宋体"/>
          <w:color w:val="000000" w:themeColor="text1"/>
          <w:kern w:val="2"/>
          <w:sz w:val="21"/>
          <w:szCs w:val="21"/>
          <w14:textFill>
            <w14:solidFill>
              <w14:schemeClr w14:val="tx1"/>
            </w14:solidFill>
          </w14:textFill>
        </w:rPr>
        <w:t>可查询用户浏览记录并以时间轴多维展示，清晰记录浏览内容及浏览内容</w:t>
      </w:r>
    </w:p>
    <w:p>
      <w:pPr>
        <w:widowControl w:val="0"/>
        <w:tabs>
          <w:tab w:val="left" w:pos="720"/>
          <w:tab w:val="left" w:pos="1100"/>
        </w:tabs>
        <w:spacing w:line="360" w:lineRule="auto"/>
        <w:rPr>
          <w:rFonts w:ascii="宋体" w:cs="宋体"/>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6.2.8个性化设置：可以按照用户个人的喜好设置一些系统设置，如：首页显示（进入系统后显示的第一个界面），浏览结果的显示方式（检索结果每页显示的条数</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检索结果排列的方式等），医学分类的设置（用于在浏览图片时预先过滤无需查看的病案），病案图片打印的设置（纸张</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水印等）等。</w:t>
      </w:r>
    </w:p>
    <w:p>
      <w:pPr>
        <w:widowControl w:val="0"/>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 xml:space="preserve">    </w:t>
      </w:r>
      <w:r>
        <w:rPr>
          <w:rFonts w:hint="eastAsia" w:ascii="宋体" w:hAnsi="宋体" w:cs="宋体"/>
          <w:b/>
          <w:color w:val="000000" w:themeColor="text1"/>
          <w:kern w:val="2"/>
          <w:sz w:val="21"/>
          <w:szCs w:val="21"/>
          <w14:textFill>
            <w14:solidFill>
              <w14:schemeClr w14:val="tx1"/>
            </w14:solidFill>
          </w14:textFill>
        </w:rPr>
        <w:t>（3）打印系统</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6.3.1能对打印份数进行统计和分析。</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6.3.2打印申请：维护申请打印人员的信息及申请分类（打印或复印），可拍摄证件并归档保存，查询并选择需打印的病案，同时统计所需费用，并可自己调整实际收费。</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6.3.3快速打印：仅登记简单的打印申请信息，选择病案直接打印。</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6.3.4集中打印：未打印过的病案可以统一处理，按照申请人的记录完成打印任务。</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6.3.5集中复印：对未复印的病案进行集中统一处理。</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6.3.6申请查询：查询申请过打印或复印的申请人信息，并可查看申请人相应的申请信息，证件照，打印的病案记录，费用等。</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6.3.7打印参数：设置默认的打印参数（纸张大小</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图片色彩</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打印份数</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打印分类及顺序</w:t>
      </w:r>
      <w:r>
        <w:rPr>
          <w:rFonts w:ascii="宋体" w:hAnsi="宋体" w:cs="宋体"/>
          <w:bCs/>
          <w:color w:val="000000" w:themeColor="text1"/>
          <w:kern w:val="2"/>
          <w:sz w:val="21"/>
          <w:szCs w:val="21"/>
          <w14:textFill>
            <w14:solidFill>
              <w14:schemeClr w14:val="tx1"/>
            </w14:solidFill>
          </w14:textFill>
        </w:rPr>
        <w:t>/</w:t>
      </w:r>
      <w:r>
        <w:rPr>
          <w:rFonts w:hint="eastAsia" w:ascii="宋体" w:hAnsi="宋体" w:cs="宋体"/>
          <w:bCs/>
          <w:color w:val="000000" w:themeColor="text1"/>
          <w:kern w:val="2"/>
          <w:sz w:val="21"/>
          <w:szCs w:val="21"/>
          <w14:textFill>
            <w14:solidFill>
              <w14:schemeClr w14:val="tx1"/>
            </w14:solidFill>
          </w14:textFill>
        </w:rPr>
        <w:t>收费模式）</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6.3.8打印明细：按时间段及申请人统计申请人打印的病案的明细记录。</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6.3.9复印明细：按时间段及申请人统计申请人复印的病案的明细记录。</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6.3.10邮寄明细：按时间段、申请人及邮寄状态统计病案邮寄的明细记录。</w:t>
      </w:r>
    </w:p>
    <w:p>
      <w:pPr>
        <w:widowControl w:val="0"/>
        <w:spacing w:line="360" w:lineRule="auto"/>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（4）病案示踪系统</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cs="宋体"/>
          <w:bCs/>
          <w:color w:val="000000" w:themeColor="text1"/>
          <w:kern w:val="2"/>
          <w:sz w:val="21"/>
          <w:szCs w:val="21"/>
          <w14:textFill>
            <w14:solidFill>
              <w14:schemeClr w14:val="tx1"/>
            </w14:solidFill>
          </w14:textFill>
        </w:rPr>
        <w:t>6.4.1接口要求：</w:t>
      </w:r>
      <w:r>
        <w:rPr>
          <w:rFonts w:hint="eastAsia" w:ascii="宋体" w:hAnsi="宋体" w:cs="宋体"/>
          <w:bCs/>
          <w:color w:val="000000" w:themeColor="text1"/>
          <w:kern w:val="2"/>
          <w:sz w:val="21"/>
          <w:szCs w:val="21"/>
          <w14:textFill>
            <w14:solidFill>
              <w14:schemeClr w14:val="tx1"/>
            </w14:solidFill>
          </w14:textFill>
        </w:rPr>
        <w:t>要求整个系统采用B/S架构、复印模块使用C/S架构、后台使用医院现有病案系统数据库；系统要能够与我院现有的HIS、病案统计管理系统进行无缝结合。</w:t>
      </w:r>
    </w:p>
    <w:p>
      <w:pPr>
        <w:widowControl w:val="0"/>
        <w:tabs>
          <w:tab w:val="left" w:pos="720"/>
          <w:tab w:val="left" w:pos="1100"/>
        </w:tabs>
        <w:spacing w:line="360" w:lineRule="auto"/>
        <w:rPr>
          <w:rFonts w:ascii="宋体" w:cs="宋体"/>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6.4.2</w:t>
      </w:r>
      <w:r>
        <w:rPr>
          <w:rFonts w:hint="eastAsia" w:ascii="宋体" w:hAnsi="宋体" w:cs="宋体"/>
          <w:bCs/>
          <w:color w:val="000000" w:themeColor="text1"/>
          <w:kern w:val="2"/>
          <w:sz w:val="21"/>
          <w:szCs w:val="21"/>
          <w14:textFill>
            <w14:solidFill>
              <w14:schemeClr w14:val="tx1"/>
            </w14:solidFill>
          </w14:textFill>
        </w:rPr>
        <w:t>病案签收登记：当纸质病案从临床科室回收到病案室时需对纸质病案进行回收登记，并打印病案签收清单。要求支持当面签收及批量签收并可以自动提醒漏签的功能。</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6.4.3病案归档登记：当纸质病案上架时需要对纸质病案进行归档登记，并记录归档库房、位置等登记信息，以方便查找纸质病案。要求能够自动统计出收回病案。</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bCs/>
          <w:color w:val="000000" w:themeColor="text1"/>
          <w:kern w:val="2"/>
          <w:sz w:val="21"/>
          <w:szCs w:val="21"/>
          <w14:textFill>
            <w14:solidFill>
              <w14:schemeClr w14:val="tx1"/>
            </w14:solidFill>
          </w14:textFill>
        </w:rPr>
        <w:t>6.4.4</w:t>
      </w:r>
      <w:r>
        <w:rPr>
          <w:rFonts w:hint="eastAsia" w:ascii="宋体" w:hAnsi="宋体" w:cs="宋体"/>
          <w:bCs/>
          <w:color w:val="000000" w:themeColor="text1"/>
          <w:kern w:val="2"/>
          <w:sz w:val="21"/>
          <w:szCs w:val="21"/>
          <w14:textFill>
            <w14:solidFill>
              <w14:schemeClr w14:val="tx1"/>
            </w14:solidFill>
          </w14:textFill>
        </w:rPr>
        <w:t>病案示踪催缴：当纸质病案超出医院对病案归档的期限时，可对还没有归档的纸质病案进行催缴。系统要具备消息自动发送的功能，对各个科室逾期未归档的病案能够通过短信息平台或系统用户登陆后自动发送催交信息；进入系统能够自动显示逾期未还病案清单。</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bCs/>
          <w:color w:val="000000" w:themeColor="text1"/>
          <w:kern w:val="2"/>
          <w:sz w:val="21"/>
          <w:szCs w:val="21"/>
          <w14:textFill>
            <w14:solidFill>
              <w14:schemeClr w14:val="tx1"/>
            </w14:solidFill>
          </w14:textFill>
        </w:rPr>
        <w:t>6.4.5</w:t>
      </w:r>
      <w:r>
        <w:rPr>
          <w:rFonts w:hint="eastAsia" w:ascii="宋体" w:hAnsi="宋体" w:cs="宋体"/>
          <w:bCs/>
          <w:color w:val="000000" w:themeColor="text1"/>
          <w:kern w:val="2"/>
          <w:sz w:val="21"/>
          <w:szCs w:val="21"/>
          <w14:textFill>
            <w14:solidFill>
              <w14:schemeClr w14:val="tx1"/>
            </w14:solidFill>
          </w14:textFill>
        </w:rPr>
        <w:t>病案示踪查询：根据病案签收、归档、借阅登记信息查询病案现在的情况。要求系统能够对病案数据进行追踪，快速定位到当前所在位置；要求系统与病案系统紧密结合，能够自动查询出已示踪未录入病案首页的信息、已录入首页未示踪及未录入未归档的病案信息等；要求有病案流通模块，能够根据当前节点、时间显示出病案示踪时间轴；要求系统具有病案上架定位功能。</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6.4.6病案示踪分析：根据病案签收、归档、借阅登记信息进行数据分析。如病案归档情况等报表。</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6.4.7病案归还登记：当已借出的纸质病案归档时，需要登记归还日期，操作用户等信息。</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6.4.8病案催还查询：对已借出的纸质病案到医院规定的期限还没有归还时进行催还，病案打印催还清单。</w:t>
      </w:r>
    </w:p>
    <w:p>
      <w:pPr>
        <w:widowControl w:val="0"/>
        <w:tabs>
          <w:tab w:val="left" w:pos="720"/>
          <w:tab w:val="left" w:pos="1100"/>
        </w:tabs>
        <w:spacing w:line="360" w:lineRule="auto"/>
        <w:rPr>
          <w:rFonts w:ascii="宋体" w:hAnsi="宋体" w:cs="宋体"/>
          <w:bCs/>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6.4.9病案借阅查询：根据纸质病案借阅、归还登记信息查询纸质病案借阅情况。</w:t>
      </w:r>
    </w:p>
    <w:p>
      <w:pPr>
        <w:spacing w:before="62" w:after="62" w:line="360" w:lineRule="auto"/>
        <w:rPr>
          <w:rFonts w:ascii="宋体" w:cs="宋体"/>
          <w:b/>
          <w:color w:val="000000" w:themeColor="text1"/>
          <w:kern w:val="2"/>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二、</w:t>
      </w:r>
      <w:r>
        <w:rPr>
          <w:rFonts w:hint="eastAsia" w:ascii="宋体" w:hAnsi="宋体" w:cs="宋体"/>
          <w:b/>
          <w:color w:val="000000" w:themeColor="text1"/>
          <w:kern w:val="2"/>
          <w:sz w:val="21"/>
          <w:szCs w:val="21"/>
          <w14:textFill>
            <w14:solidFill>
              <w14:schemeClr w14:val="tx1"/>
            </w14:solidFill>
          </w14:textFill>
        </w:rPr>
        <w:t>配套硬件要求</w:t>
      </w:r>
    </w:p>
    <w:p>
      <w:pPr>
        <w:widowControl w:val="0"/>
        <w:spacing w:line="360" w:lineRule="auto"/>
        <w:ind w:firstLine="420" w:firstLineChars="200"/>
        <w:rPr>
          <w:rFonts w:ascii="宋体" w:hAnsi="Calibri" w:cs="宋体"/>
          <w:b/>
          <w:color w:val="000000" w:themeColor="text1"/>
          <w:kern w:val="2"/>
          <w:sz w:val="21"/>
          <w:szCs w:val="21"/>
          <w14:textFill>
            <w14:solidFill>
              <w14:schemeClr w14:val="tx1"/>
            </w14:solidFill>
          </w14:textFill>
        </w:rPr>
      </w:pPr>
      <w:r>
        <w:rPr>
          <w:rFonts w:hint="eastAsia" w:ascii="宋体" w:hAnsi="宋体" w:cs="宋体"/>
          <w:bCs/>
          <w:color w:val="000000" w:themeColor="text1"/>
          <w:kern w:val="2"/>
          <w:sz w:val="21"/>
          <w:szCs w:val="21"/>
          <w14:textFill>
            <w14:solidFill>
              <w14:schemeClr w14:val="tx1"/>
            </w14:solidFill>
          </w14:textFill>
        </w:rPr>
        <w:t>本</w:t>
      </w:r>
      <w:bookmarkStart w:id="0" w:name="OLE_LINK3"/>
      <w:r>
        <w:rPr>
          <w:rFonts w:hint="eastAsia" w:ascii="宋体" w:hAnsi="宋体" w:cs="宋体"/>
          <w:bCs/>
          <w:color w:val="000000" w:themeColor="text1"/>
          <w:kern w:val="2"/>
          <w:sz w:val="21"/>
          <w:szCs w:val="21"/>
          <w14:textFill>
            <w14:solidFill>
              <w14:schemeClr w14:val="tx1"/>
            </w14:solidFill>
          </w14:textFill>
        </w:rPr>
        <w:t>次的服务地点为黄山市人民医院，投标人须提供与本次服务相关的制作硬件设备，如翻拍架子、摄</w:t>
      </w:r>
      <w:bookmarkEnd w:id="0"/>
      <w:r>
        <w:rPr>
          <w:rFonts w:hint="eastAsia" w:ascii="宋体" w:hAnsi="宋体" w:cs="宋体"/>
          <w:bCs/>
          <w:color w:val="000000" w:themeColor="text1"/>
          <w:kern w:val="2"/>
          <w:sz w:val="21"/>
          <w:szCs w:val="21"/>
          <w14:textFill>
            <w14:solidFill>
              <w14:schemeClr w14:val="tx1"/>
            </w14:solidFill>
          </w14:textFill>
        </w:rPr>
        <w:t>像头、桌椅和扫描枪等，具体见报价清单，该批设备的性能和数量应能满足本次服务要求，如不满足，采购人有权要求中标人更换。</w:t>
      </w:r>
    </w:p>
    <w:p>
      <w:pPr>
        <w:widowControl w:val="0"/>
        <w:spacing w:line="360" w:lineRule="auto"/>
        <w:rPr>
          <w:rFonts w:ascii="宋体" w:hAnsi="Calibri"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三、系统接口</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r>
        <w:rPr>
          <w:rFonts w:ascii="宋体" w:hAnsi="宋体" w:cs="宋体"/>
          <w:color w:val="000000" w:themeColor="text1"/>
          <w:kern w:val="2"/>
          <w:sz w:val="21"/>
          <w:szCs w:val="21"/>
          <w14:textFill>
            <w14:solidFill>
              <w14:schemeClr w14:val="tx1"/>
            </w14:solidFill>
          </w14:textFill>
        </w:rPr>
        <w:t>HIS</w:t>
      </w:r>
      <w:r>
        <w:rPr>
          <w:rFonts w:hint="eastAsia" w:ascii="宋体" w:hAnsi="宋体" w:cs="宋体"/>
          <w:color w:val="000000" w:themeColor="text1"/>
          <w:kern w:val="2"/>
          <w:sz w:val="21"/>
          <w:szCs w:val="21"/>
          <w14:textFill>
            <w14:solidFill>
              <w14:schemeClr w14:val="tx1"/>
            </w14:solidFill>
          </w14:textFill>
        </w:rPr>
        <w:t>、电子病历、病案管理系统接口：可导入已有的病案首页信息；</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2、数字化病案调用接口：提供</w:t>
      </w:r>
      <w:r>
        <w:rPr>
          <w:rFonts w:ascii="宋体" w:hAnsi="宋体" w:cs="宋体"/>
          <w:color w:val="000000" w:themeColor="text1"/>
          <w:kern w:val="2"/>
          <w:sz w:val="21"/>
          <w:szCs w:val="21"/>
          <w14:textFill>
            <w14:solidFill>
              <w14:schemeClr w14:val="tx1"/>
            </w14:solidFill>
          </w14:textFill>
        </w:rPr>
        <w:t>B/S</w:t>
      </w:r>
      <w:r>
        <w:rPr>
          <w:rFonts w:hint="eastAsia" w:ascii="宋体" w:hAnsi="宋体" w:cs="宋体"/>
          <w:color w:val="000000" w:themeColor="text1"/>
          <w:kern w:val="2"/>
          <w:sz w:val="21"/>
          <w:szCs w:val="21"/>
          <w14:textFill>
            <w14:solidFill>
              <w14:schemeClr w14:val="tx1"/>
            </w14:solidFill>
          </w14:textFill>
        </w:rPr>
        <w:t>形式或</w:t>
      </w:r>
      <w:r>
        <w:rPr>
          <w:rFonts w:ascii="宋体" w:hAnsi="宋体" w:cs="宋体"/>
          <w:color w:val="000000" w:themeColor="text1"/>
          <w:kern w:val="2"/>
          <w:sz w:val="21"/>
          <w:szCs w:val="21"/>
          <w14:textFill>
            <w14:solidFill>
              <w14:schemeClr w14:val="tx1"/>
            </w14:solidFill>
          </w14:textFill>
        </w:rPr>
        <w:t>C/S</w:t>
      </w:r>
      <w:r>
        <w:rPr>
          <w:rFonts w:hint="eastAsia" w:ascii="宋体" w:hAnsi="宋体" w:cs="宋体"/>
          <w:color w:val="000000" w:themeColor="text1"/>
          <w:kern w:val="2"/>
          <w:sz w:val="21"/>
          <w:szCs w:val="21"/>
          <w14:textFill>
            <w14:solidFill>
              <w14:schemeClr w14:val="tx1"/>
            </w14:solidFill>
          </w14:textFill>
        </w:rPr>
        <w:t>形式的调用接口，方便其他系统调用。</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3、数字化病案系统和病案示踪系统实施对接所涉及到第三方系统，若产生费用，由中标供应商承担。</w:t>
      </w:r>
    </w:p>
    <w:p>
      <w:pPr>
        <w:widowControl w:val="0"/>
        <w:spacing w:line="360" w:lineRule="auto"/>
        <w:rPr>
          <w:rFonts w:ascii="宋体" w:hAnsi="Calibri"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四、售后服务及维护</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1</w:t>
      </w:r>
      <w:r>
        <w:rPr>
          <w:rFonts w:hint="eastAsia" w:ascii="宋体" w:hAnsi="宋体" w:cs="宋体"/>
          <w:color w:val="000000" w:themeColor="text1"/>
          <w:kern w:val="2"/>
          <w:sz w:val="21"/>
          <w:szCs w:val="21"/>
          <w14:textFill>
            <w14:solidFill>
              <w14:schemeClr w14:val="tx1"/>
            </w14:solidFill>
          </w14:textFill>
        </w:rPr>
        <w:t>、故障报修的响应时间：周一至周五</w:t>
      </w:r>
      <w:r>
        <w:rPr>
          <w:rFonts w:ascii="宋体" w:hAnsi="宋体" w:cs="宋体"/>
          <w:color w:val="000000" w:themeColor="text1"/>
          <w:kern w:val="2"/>
          <w:sz w:val="21"/>
          <w:szCs w:val="21"/>
          <w14:textFill>
            <w14:solidFill>
              <w14:schemeClr w14:val="tx1"/>
            </w14:solidFill>
          </w14:textFill>
        </w:rPr>
        <w:t>9:00</w:t>
      </w:r>
      <w:r>
        <w:rPr>
          <w:rFonts w:hint="eastAsia" w:ascii="宋体" w:hAnsi="宋体" w:cs="宋体"/>
          <w:color w:val="000000" w:themeColor="text1"/>
          <w:kern w:val="2"/>
          <w:sz w:val="21"/>
          <w:szCs w:val="21"/>
          <w14:textFill>
            <w14:solidFill>
              <w14:schemeClr w14:val="tx1"/>
            </w14:solidFill>
          </w14:textFill>
        </w:rPr>
        <w:t>～</w:t>
      </w:r>
      <w:r>
        <w:rPr>
          <w:rFonts w:ascii="宋体" w:hAnsi="宋体" w:cs="宋体"/>
          <w:color w:val="000000" w:themeColor="text1"/>
          <w:kern w:val="2"/>
          <w:sz w:val="21"/>
          <w:szCs w:val="21"/>
          <w14:textFill>
            <w14:solidFill>
              <w14:schemeClr w14:val="tx1"/>
            </w14:solidFill>
          </w14:textFill>
        </w:rPr>
        <w:t>17:00</w:t>
      </w:r>
      <w:r>
        <w:rPr>
          <w:rFonts w:hint="eastAsia" w:ascii="宋体" w:hAnsi="宋体" w:cs="宋体"/>
          <w:color w:val="000000" w:themeColor="text1"/>
          <w:kern w:val="2"/>
          <w:sz w:val="21"/>
          <w:szCs w:val="21"/>
          <w14:textFill>
            <w14:solidFill>
              <w14:schemeClr w14:val="tx1"/>
            </w14:solidFill>
          </w14:textFill>
        </w:rPr>
        <w:t>、周六</w:t>
      </w:r>
      <w:r>
        <w:rPr>
          <w:rFonts w:ascii="宋体" w:hAnsi="宋体" w:cs="宋体"/>
          <w:color w:val="000000" w:themeColor="text1"/>
          <w:kern w:val="2"/>
          <w:sz w:val="21"/>
          <w:szCs w:val="21"/>
          <w14:textFill>
            <w14:solidFill>
              <w14:schemeClr w14:val="tx1"/>
            </w14:solidFill>
          </w14:textFill>
        </w:rPr>
        <w:t>9:00</w:t>
      </w:r>
      <w:r>
        <w:rPr>
          <w:rFonts w:hint="eastAsia" w:ascii="宋体" w:hAnsi="宋体" w:cs="宋体"/>
          <w:color w:val="000000" w:themeColor="text1"/>
          <w:kern w:val="2"/>
          <w:sz w:val="21"/>
          <w:szCs w:val="21"/>
          <w14:textFill>
            <w14:solidFill>
              <w14:schemeClr w14:val="tx1"/>
            </w14:solidFill>
          </w14:textFill>
        </w:rPr>
        <w:t>～11:00期间为</w:t>
      </w:r>
      <w:r>
        <w:rPr>
          <w:rFonts w:ascii="宋体" w:hAnsi="宋体" w:cs="宋体"/>
          <w:color w:val="000000" w:themeColor="text1"/>
          <w:kern w:val="2"/>
          <w:sz w:val="21"/>
          <w:szCs w:val="21"/>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小时。若电话中无法解决，</w:t>
      </w:r>
      <w:r>
        <w:rPr>
          <w:rFonts w:ascii="宋体" w:hAnsi="宋体" w:cs="宋体"/>
          <w:color w:val="000000" w:themeColor="text1"/>
          <w:kern w:val="2"/>
          <w:sz w:val="21"/>
          <w:szCs w:val="21"/>
          <w14:textFill>
            <w14:solidFill>
              <w14:schemeClr w14:val="tx1"/>
            </w14:solidFill>
          </w14:textFill>
        </w:rPr>
        <w:t>4</w:t>
      </w:r>
      <w:r>
        <w:rPr>
          <w:rFonts w:hint="eastAsia" w:ascii="宋体" w:hAnsi="宋体" w:cs="宋体"/>
          <w:color w:val="000000" w:themeColor="text1"/>
          <w:kern w:val="2"/>
          <w:sz w:val="21"/>
          <w:szCs w:val="21"/>
          <w14:textFill>
            <w14:solidFill>
              <w14:schemeClr w14:val="tx1"/>
            </w14:solidFill>
          </w14:textFill>
        </w:rPr>
        <w:t>小时内到达现场进行维护。</w:t>
      </w:r>
    </w:p>
    <w:p>
      <w:pPr>
        <w:widowControl w:val="0"/>
        <w:spacing w:line="360" w:lineRule="auto"/>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、保修期内，所有软件维护服务均为上门服务，由此产生的费用均不再收取。</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3、</w:t>
      </w:r>
      <w:r>
        <w:rPr>
          <w:rFonts w:hint="eastAsia" w:ascii="Calibri" w:hAnsi="Calibri"/>
          <w:color w:val="000000" w:themeColor="text1"/>
          <w:kern w:val="2"/>
          <w:sz w:val="21"/>
          <w:szCs w:val="22"/>
          <w14:textFill>
            <w14:solidFill>
              <w14:schemeClr w14:val="tx1"/>
            </w14:solidFill>
          </w14:textFill>
        </w:rPr>
        <w:t>合作及维护期内医院更换信息系统后需免费配合与新系统做对接，免费提供系统扩充、升级方面的技术支持服务。</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4</w:t>
      </w:r>
      <w:r>
        <w:rPr>
          <w:rFonts w:hint="eastAsia" w:ascii="宋体" w:hAnsi="宋体" w:cs="宋体"/>
          <w:color w:val="000000" w:themeColor="text1"/>
          <w:kern w:val="2"/>
          <w:sz w:val="21"/>
          <w:szCs w:val="21"/>
          <w14:textFill>
            <w14:solidFill>
              <w14:schemeClr w14:val="tx1"/>
            </w14:solidFill>
          </w14:textFill>
        </w:rPr>
        <w:t>、免费维修期限为病案数字化项目开始至项目验收通过后壹年。</w:t>
      </w:r>
    </w:p>
    <w:p>
      <w:pPr>
        <w:widowControl w:val="0"/>
        <w:spacing w:line="360" w:lineRule="auto"/>
        <w:rPr>
          <w:rFonts w:ascii="宋体" w:hAnsi="Calibri"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五、报价及其他要求：</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ascii="宋体" w:hAnsi="宋体" w:cs="宋体"/>
          <w:color w:val="000000" w:themeColor="text1"/>
          <w:kern w:val="2"/>
          <w:sz w:val="21"/>
          <w:szCs w:val="21"/>
          <w14:textFill>
            <w14:solidFill>
              <w14:schemeClr w14:val="tx1"/>
            </w14:solidFill>
          </w14:textFill>
        </w:rPr>
        <w:t>1</w:t>
      </w:r>
      <w:r>
        <w:rPr>
          <w:rFonts w:hint="eastAsia" w:ascii="宋体" w:hAnsi="宋体" w:cs="宋体"/>
          <w:color w:val="000000" w:themeColor="text1"/>
          <w:kern w:val="2"/>
          <w:sz w:val="21"/>
          <w:szCs w:val="21"/>
          <w14:textFill>
            <w14:solidFill>
              <w14:schemeClr w14:val="tx1"/>
            </w14:solidFill>
          </w14:textFill>
        </w:rPr>
        <w:t>、投标供应商投标前应进行现场勘查，充分了解采购人现有系统及纸质资料情况，测算需要配备的人员、设备、完成服务时间等各方面情况，服务履约过程中产生的包括设备、人员、辅材等一切费用，均由中标供应商承担，采购人仅依据综合单价进行据实结算，后期不再追加任何其他费用，投标供应商应综合考虑各种投标风险，中标后不得以任何理由拒绝服务。</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ascii="宋体" w:hAnsi="宋体" w:cs="宋体"/>
          <w:color w:val="000000" w:themeColor="text1"/>
          <w:kern w:val="2"/>
          <w:sz w:val="21"/>
          <w:szCs w:val="21"/>
          <w14:textFill>
            <w14:solidFill>
              <w14:schemeClr w14:val="tx1"/>
            </w14:solidFill>
          </w14:textFill>
        </w:rPr>
        <w:t>2</w:t>
      </w:r>
      <w:r>
        <w:rPr>
          <w:rFonts w:hint="eastAsia" w:ascii="宋体" w:hAnsi="宋体" w:cs="宋体"/>
          <w:color w:val="000000" w:themeColor="text1"/>
          <w:kern w:val="2"/>
          <w:sz w:val="21"/>
          <w:szCs w:val="21"/>
          <w14:textFill>
            <w14:solidFill>
              <w14:schemeClr w14:val="tx1"/>
            </w14:solidFill>
          </w14:textFill>
        </w:rPr>
        <w:t>、投标供应商须按项目采购需求作为统一报价基础</w:t>
      </w:r>
      <w:r>
        <w:rPr>
          <w:rFonts w:ascii="宋体" w:hAnsi="Calibri" w:cs="宋体"/>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结合本项目测算量5万份（每份约</w:t>
      </w:r>
      <w:r>
        <w:rPr>
          <w:rFonts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14:textFill>
            <w14:solidFill>
              <w14:schemeClr w14:val="tx1"/>
            </w14:solidFill>
          </w14:textFill>
        </w:rPr>
        <w:t>45页），同时报投标总价及综合单价（单位：元</w:t>
      </w:r>
      <w:r>
        <w:rPr>
          <w:rFonts w:ascii="宋体" w:hAnsi="宋体" w:cs="宋体"/>
          <w:color w:val="000000" w:themeColor="text1"/>
          <w:kern w:val="2"/>
          <w:sz w:val="21"/>
          <w:szCs w:val="21"/>
          <w14:textFill>
            <w14:solidFill>
              <w14:schemeClr w14:val="tx1"/>
            </w14:solidFill>
          </w14:textFill>
        </w:rPr>
        <w:t>/</w:t>
      </w:r>
      <w:r>
        <w:rPr>
          <w:rFonts w:hint="eastAsia" w:ascii="宋体" w:hAnsi="宋体" w:cs="宋体"/>
          <w:color w:val="000000" w:themeColor="text1"/>
          <w:kern w:val="2"/>
          <w:sz w:val="21"/>
          <w:szCs w:val="21"/>
          <w14:textFill>
            <w14:solidFill>
              <w14:schemeClr w14:val="tx1"/>
            </w14:solidFill>
          </w14:textFill>
        </w:rPr>
        <w:t>页），投标总价</w:t>
      </w:r>
      <w:bookmarkStart w:id="1" w:name="_GoBack"/>
      <w:bookmarkEnd w:id="1"/>
      <w:r>
        <w:rPr>
          <w:rFonts w:hint="eastAsia" w:ascii="宋体" w:hAnsi="宋体" w:cs="宋体"/>
          <w:color w:val="000000" w:themeColor="text1"/>
          <w:kern w:val="2"/>
          <w:sz w:val="21"/>
          <w:szCs w:val="21"/>
          <w14:textFill>
            <w14:solidFill>
              <w14:schemeClr w14:val="tx1"/>
            </w14:solidFill>
          </w14:textFill>
        </w:rPr>
        <w:t>作为定标依据，综合单价作为标后据实结算的依据，仅报投标总价或综合单价的，投标无效。</w:t>
      </w:r>
      <w:r>
        <w:rPr>
          <w:rFonts w:ascii="宋体" w:hAnsi="宋体" w:cs="宋体"/>
          <w:color w:val="000000" w:themeColor="text1"/>
          <w:kern w:val="2"/>
          <w:sz w:val="21"/>
          <w:szCs w:val="21"/>
          <w14:textFill>
            <w14:solidFill>
              <w14:schemeClr w14:val="tx1"/>
            </w14:solidFill>
          </w14:textFill>
        </w:rPr>
        <w:t xml:space="preserve"> </w:t>
      </w:r>
      <w:r>
        <w:rPr>
          <w:rFonts w:hint="eastAsia" w:ascii="宋体" w:hAnsi="宋体" w:cs="宋体"/>
          <w:color w:val="000000" w:themeColor="text1"/>
          <w:kern w:val="2"/>
          <w:sz w:val="21"/>
          <w:szCs w:val="21"/>
          <w14:textFill>
            <w14:solidFill>
              <w14:schemeClr w14:val="tx1"/>
            </w14:solidFill>
          </w14:textFill>
        </w:rPr>
        <w:t>综合单价是指完成招标需求全部内容的单位综合价格。包括设备（除电脑、服务器、存储和纸箱外）的运输、装卸（含运输、装卸过程中的主要及辅助材料损耗）、安装及安装过程中的主要及辅助材料损耗、接口、改造、各项服务，验收、维保、培训、利润、税金等全部费用。</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ascii="宋体" w:hAnsi="宋体" w:cs="宋体"/>
          <w:color w:val="000000" w:themeColor="text1"/>
          <w:kern w:val="2"/>
          <w:sz w:val="21"/>
          <w:szCs w:val="21"/>
          <w14:textFill>
            <w14:solidFill>
              <w14:schemeClr w14:val="tx1"/>
            </w14:solidFill>
          </w14:textFill>
        </w:rPr>
        <w:t>3</w:t>
      </w:r>
      <w:r>
        <w:rPr>
          <w:rFonts w:hint="eastAsia" w:ascii="宋体" w:hAnsi="宋体" w:cs="宋体"/>
          <w:color w:val="000000" w:themeColor="text1"/>
          <w:kern w:val="2"/>
          <w:sz w:val="21"/>
          <w:szCs w:val="21"/>
          <w14:textFill>
            <w14:solidFill>
              <w14:schemeClr w14:val="tx1"/>
            </w14:solidFill>
          </w14:textFill>
        </w:rPr>
        <w:t>、服务过程中必须服从采购人相关科室的需求，否则采购人有权终止合同。</w:t>
      </w:r>
    </w:p>
    <w:p>
      <w:pPr>
        <w:widowControl w:val="0"/>
        <w:spacing w:line="360" w:lineRule="auto"/>
        <w:rPr>
          <w:rFonts w:ascii="宋体" w:hAnsi="Calibri"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 xml:space="preserve">    </w:t>
      </w:r>
      <w:r>
        <w:rPr>
          <w:rFonts w:ascii="宋体" w:hAnsi="宋体" w:cs="宋体"/>
          <w:color w:val="000000" w:themeColor="text1"/>
          <w:kern w:val="2"/>
          <w:sz w:val="21"/>
          <w:szCs w:val="21"/>
          <w14:textFill>
            <w14:solidFill>
              <w14:schemeClr w14:val="tx1"/>
            </w14:solidFill>
          </w14:textFill>
        </w:rPr>
        <w:t>4</w:t>
      </w:r>
      <w:r>
        <w:rPr>
          <w:rFonts w:hint="eastAsia" w:ascii="宋体" w:hAnsi="宋体" w:cs="宋体"/>
          <w:color w:val="000000" w:themeColor="text1"/>
          <w:kern w:val="2"/>
          <w:sz w:val="21"/>
          <w:szCs w:val="21"/>
          <w14:textFill>
            <w14:solidFill>
              <w14:schemeClr w14:val="tx1"/>
            </w14:solidFill>
          </w14:textFill>
        </w:rPr>
        <w:t>、本项目完成后，数字化病案数据、病案数字化管理系统及相应配套设备均须无偿移交给采购人使用，归采购人所有。</w:t>
      </w:r>
    </w:p>
    <w:p>
      <w:pPr>
        <w:widowControl w:val="0"/>
        <w:spacing w:line="360" w:lineRule="auto"/>
        <w:ind w:firstLine="432"/>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5</w:t>
      </w:r>
      <w:r>
        <w:rPr>
          <w:rFonts w:hint="eastAsia" w:ascii="宋体" w:hAnsi="宋体" w:cs="宋体"/>
          <w:color w:val="000000" w:themeColor="text1"/>
          <w:kern w:val="2"/>
          <w:sz w:val="21"/>
          <w:szCs w:val="21"/>
          <w14:textFill>
            <w14:solidFill>
              <w14:schemeClr w14:val="tx1"/>
            </w14:solidFill>
          </w14:textFill>
        </w:rPr>
        <w:t>、中标供应商需要在经采购人认可的安全处理场所，对原始纸质病案进行病案数字化处理，确保原始纸质病案安全、正确、完整。纸质病案交接、运输、存储过程中如发生丢失、损毁、错装等情形，由中标供应商负全部责任。</w:t>
      </w:r>
    </w:p>
    <w:p>
      <w:pPr>
        <w:widowControl w:val="0"/>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投标报价表格式</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694"/>
        <w:gridCol w:w="18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01"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70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单位</w:t>
            </w:r>
          </w:p>
        </w:tc>
        <w:tc>
          <w:tcPr>
            <w:tcW w:w="26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数量</w:t>
            </w:r>
          </w:p>
        </w:tc>
        <w:tc>
          <w:tcPr>
            <w:tcW w:w="184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综合单价（元/页）</w:t>
            </w:r>
          </w:p>
        </w:tc>
        <w:tc>
          <w:tcPr>
            <w:tcW w:w="255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病案翻拍</w:t>
            </w:r>
          </w:p>
        </w:tc>
        <w:tc>
          <w:tcPr>
            <w:tcW w:w="70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页</w:t>
            </w:r>
          </w:p>
        </w:tc>
        <w:tc>
          <w:tcPr>
            <w:tcW w:w="26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2021年所有出院病历</w:t>
            </w:r>
          </w:p>
        </w:tc>
        <w:tc>
          <w:tcPr>
            <w:tcW w:w="184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0.064元/页</w:t>
            </w:r>
          </w:p>
        </w:tc>
        <w:tc>
          <w:tcPr>
            <w:tcW w:w="255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本报价是包含下表中所有项目的综合单价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病案示踪管理系统</w:t>
            </w:r>
          </w:p>
        </w:tc>
        <w:tc>
          <w:tcPr>
            <w:tcW w:w="70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套</w:t>
            </w:r>
          </w:p>
        </w:tc>
        <w:tc>
          <w:tcPr>
            <w:tcW w:w="26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p>
        </w:tc>
      </w:tr>
    </w:tbl>
    <w:p>
      <w:pPr>
        <w:widowControl w:val="0"/>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注：货币单位为人民币（元）</w:t>
      </w:r>
    </w:p>
    <w:p>
      <w:pPr>
        <w:widowControl w:val="0"/>
        <w:rPr>
          <w:rFonts w:ascii="宋体" w:hAnsi="宋体" w:cs="宋体"/>
          <w:color w:val="000000" w:themeColor="text1"/>
          <w:kern w:val="2"/>
          <w:sz w:val="21"/>
          <w:szCs w:val="21"/>
          <w14:textFill>
            <w14:solidFill>
              <w14:schemeClr w14:val="tx1"/>
            </w14:solidFill>
          </w14:textFill>
        </w:rPr>
      </w:pPr>
    </w:p>
    <w:p>
      <w:pPr>
        <w:widowControl w:val="0"/>
        <w:rPr>
          <w:rFonts w:ascii="宋体" w:hAnsi="宋体" w:cs="宋体"/>
          <w:b/>
          <w:color w:val="000000" w:themeColor="text1"/>
          <w:kern w:val="2"/>
          <w:sz w:val="21"/>
          <w:szCs w:val="21"/>
          <w14:textFill>
            <w14:solidFill>
              <w14:schemeClr w14:val="tx1"/>
            </w14:solidFill>
          </w14:textFill>
        </w:rPr>
      </w:pPr>
      <w:r>
        <w:rPr>
          <w:rFonts w:hint="eastAsia" w:ascii="宋体" w:hAnsi="宋体" w:cs="宋体"/>
          <w:b/>
          <w:color w:val="000000" w:themeColor="text1"/>
          <w:kern w:val="2"/>
          <w:sz w:val="21"/>
          <w:szCs w:val="21"/>
          <w14:textFill>
            <w14:solidFill>
              <w14:schemeClr w14:val="tx1"/>
            </w14:solidFill>
          </w14:textFill>
        </w:rPr>
        <w:t>综合报价须含以下内容</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28"/>
        <w:gridCol w:w="21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项目名称</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单位</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数量</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首页录入</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份</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2021年所有出院病历的病案首页信息</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left"/>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通过手工录入、接口调用等方式获取首页信息的，请分别标注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翻拍</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页</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2021年所有出院病历</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left"/>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病历内的全部内容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纸箱</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个</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配套</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免费提供满足装箱需要的纸箱，箱体印有医院名称、logo、条码等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配套软件</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套</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ascii="宋体" w:hAnsi="宋体" w:cs="宋体"/>
                <w:color w:val="000000" w:themeColor="text1"/>
                <w:kern w:val="2"/>
                <w:sz w:val="21"/>
                <w:szCs w:val="21"/>
                <w14:textFill>
                  <w14:solidFill>
                    <w14:schemeClr w14:val="tx1"/>
                  </w14:solidFill>
                </w14:textFill>
              </w:rPr>
              <w:t>1</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满足功能需求的软件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制作用电脑</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台</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按需</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满足功能需求的电脑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数字化制作设备</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套</w:t>
            </w: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按需</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left"/>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翻拍仪和架子、摄像头、桌椅和扫描枪等（必须完全满足需要）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人员</w:t>
            </w:r>
          </w:p>
        </w:tc>
        <w:tc>
          <w:tcPr>
            <w:tcW w:w="82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center"/>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按需</w:t>
            </w:r>
          </w:p>
        </w:tc>
        <w:tc>
          <w:tcPr>
            <w:tcW w:w="4394"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line="360" w:lineRule="auto"/>
              <w:jc w:val="left"/>
              <w:textAlignment w:val="bottom"/>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与硬件设备配套，满足日均完成</w:t>
            </w:r>
            <w:r>
              <w:rPr>
                <w:rFonts w:ascii="宋体" w:hAnsi="宋体" w:cs="宋体"/>
                <w:color w:val="000000" w:themeColor="text1"/>
                <w:kern w:val="2"/>
                <w:sz w:val="21"/>
                <w:szCs w:val="21"/>
                <w14:textFill>
                  <w14:solidFill>
                    <w14:schemeClr w14:val="tx1"/>
                  </w14:solidFill>
                </w14:textFill>
              </w:rPr>
              <w:t>1</w:t>
            </w:r>
            <w:r>
              <w:rPr>
                <w:rFonts w:hint="eastAsia" w:ascii="宋体" w:hAnsi="宋体" w:cs="宋体"/>
                <w:color w:val="000000" w:themeColor="text1"/>
                <w:kern w:val="2"/>
                <w:sz w:val="21"/>
                <w:szCs w:val="21"/>
                <w14:textFill>
                  <w14:solidFill>
                    <w14:schemeClr w14:val="tx1"/>
                  </w14:solidFill>
                </w14:textFill>
              </w:rPr>
              <w:t>万页翻拍工作量</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
    <w:altName w:val="Verdan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508896"/>
    </w:sdtPr>
    <w:sdtContent>
      <w:p>
        <w:pPr>
          <w:pStyle w:val="4"/>
          <w:jc w:val="right"/>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14"/>
    <w:rsid w:val="000741E8"/>
    <w:rsid w:val="001D6B2F"/>
    <w:rsid w:val="00313E14"/>
    <w:rsid w:val="004924C0"/>
    <w:rsid w:val="009253F9"/>
    <w:rsid w:val="00B84C8D"/>
    <w:rsid w:val="00C54BE0"/>
    <w:rsid w:val="00FC480D"/>
    <w:rsid w:val="455E5B38"/>
    <w:rsid w:val="546C06FA"/>
    <w:rsid w:val="6EAC40EF"/>
    <w:rsid w:val="6F93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H1"/>
    <w:basedOn w:val="2"/>
    <w:next w:val="1"/>
    <w:qFormat/>
    <w:uiPriority w:val="99"/>
    <w:pPr>
      <w:spacing w:before="0" w:after="0" w:line="240" w:lineRule="auto"/>
      <w:jc w:val="center"/>
    </w:pPr>
    <w:rPr>
      <w:rFonts w:ascii="??" w:hAnsi="??" w:eastAsia="宋体" w:cs="Times New Roman"/>
      <w:bCs w:val="0"/>
      <w:color w:val="000000"/>
    </w:rPr>
  </w:style>
  <w:style w:type="character" w:customStyle="1" w:styleId="9">
    <w:name w:val="标题 2 Char"/>
    <w:basedOn w:val="7"/>
    <w:link w:val="2"/>
    <w:semiHidden/>
    <w:qFormat/>
    <w:uiPriority w:val="9"/>
    <w:rPr>
      <w:rFonts w:asciiTheme="majorHAnsi" w:hAnsiTheme="majorHAnsi" w:eastAsiaTheme="majorEastAsia" w:cstheme="majorBidi"/>
      <w:b/>
      <w:bCs/>
      <w:kern w:val="0"/>
      <w:sz w:val="32"/>
      <w:szCs w:val="32"/>
    </w:rPr>
  </w:style>
  <w:style w:type="character" w:customStyle="1" w:styleId="10">
    <w:name w:val="页眉 Char"/>
    <w:basedOn w:val="7"/>
    <w:link w:val="5"/>
    <w:uiPriority w:val="99"/>
    <w:rPr>
      <w:rFonts w:ascii="Times New Roman" w:hAnsi="Times New Roman" w:eastAsia="宋体" w:cs="Times New Roman"/>
      <w:kern w:val="0"/>
      <w:sz w:val="18"/>
      <w:szCs w:val="18"/>
    </w:rPr>
  </w:style>
  <w:style w:type="character" w:customStyle="1" w:styleId="11">
    <w:name w:val="页脚 Char"/>
    <w:basedOn w:val="7"/>
    <w:link w:val="4"/>
    <w:uiPriority w:val="99"/>
    <w:rPr>
      <w:rFonts w:ascii="Times New Roman" w:hAnsi="Times New Roman" w:eastAsia="宋体" w:cs="Times New Roman"/>
      <w:kern w:val="0"/>
      <w:sz w:val="18"/>
      <w:szCs w:val="18"/>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1027</Words>
  <Characters>5859</Characters>
  <Lines>48</Lines>
  <Paragraphs>13</Paragraphs>
  <TotalTime>20</TotalTime>
  <ScaleCrop>false</ScaleCrop>
  <LinksUpToDate>false</LinksUpToDate>
  <CharactersWithSpaces>6873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2020-11-09T02:55:00Z</dcterms:created>
  <dc:creator>HP</dc:creator>
  <cp:lastModifiedBy>Administrator</cp:lastModifiedBy>
  <cp:lastPrinted>2020-11-16T06:51:41Z</cp:lastPrinted>
  <dcterms:modified xsi:type="dcterms:W3CDTF">2020-11-16T06:55:44Z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