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华文中宋" w:hAnsi="华文中宋" w:eastAsia="华文中宋" w:cs="华文中宋"/>
          <w:b/>
          <w:sz w:val="52"/>
          <w:szCs w:val="84"/>
        </w:rPr>
      </w:pPr>
    </w:p>
    <w:p>
      <w:pPr>
        <w:adjustRightInd w:val="0"/>
        <w:snapToGrid w:val="0"/>
        <w:spacing w:line="360" w:lineRule="auto"/>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val="en-US" w:eastAsia="zh-CN"/>
        </w:rPr>
        <w:t>黄山市</w:t>
      </w:r>
      <w:r>
        <w:rPr>
          <w:rFonts w:hint="eastAsia" w:ascii="方正小标宋简体" w:hAnsi="方正小标宋简体" w:eastAsia="方正小标宋简体" w:cs="方正小标宋简体"/>
          <w:b w:val="0"/>
          <w:bCs/>
          <w:sz w:val="44"/>
          <w:szCs w:val="44"/>
          <w:lang w:eastAsia="zh-CN"/>
        </w:rPr>
        <w:t>人民医院</w:t>
      </w: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1</w:t>
      </w:r>
      <w:r>
        <w:rPr>
          <w:rFonts w:hint="eastAsia" w:ascii="方正小标宋简体" w:hAnsi="方正小标宋简体" w:eastAsia="方正小标宋简体" w:cs="方正小标宋简体"/>
          <w:b w:val="0"/>
          <w:bCs/>
          <w:sz w:val="44"/>
          <w:szCs w:val="44"/>
        </w:rPr>
        <w:t>年</w:t>
      </w:r>
      <w:r>
        <w:rPr>
          <w:rFonts w:hint="eastAsia" w:ascii="方正小标宋简体" w:hAnsi="方正小标宋简体" w:eastAsia="方正小标宋简体" w:cs="方正小标宋简体"/>
          <w:b w:val="0"/>
          <w:bCs/>
          <w:color w:val="auto"/>
          <w:sz w:val="44"/>
          <w:szCs w:val="44"/>
        </w:rPr>
        <w:t>度</w:t>
      </w:r>
      <w:r>
        <w:rPr>
          <w:rFonts w:hint="eastAsia" w:ascii="方正小标宋简体" w:hAnsi="方正小标宋简体" w:eastAsia="方正小标宋简体" w:cs="方正小标宋简体"/>
          <w:b w:val="0"/>
          <w:bCs/>
          <w:sz w:val="44"/>
          <w:szCs w:val="44"/>
          <w:lang w:eastAsia="zh-CN"/>
        </w:rPr>
        <w:t>单位决算</w:t>
      </w:r>
    </w:p>
    <w:p>
      <w:pPr>
        <w:rPr>
          <w:rFonts w:hint="eastAsia" w:ascii="宋体" w:hAnsi="宋体"/>
          <w:sz w:val="28"/>
          <w:szCs w:val="28"/>
        </w:rPr>
      </w:pPr>
    </w:p>
    <w:p>
      <w:pPr>
        <w:rPr>
          <w:rFonts w:hint="eastAsia" w:ascii="宋体" w:hAnsi="宋体"/>
          <w:sz w:val="28"/>
          <w:szCs w:val="28"/>
        </w:rPr>
      </w:pPr>
    </w:p>
    <w:p>
      <w:pPr>
        <w:ind w:firstLine="1370" w:firstLineChars="500"/>
        <w:rPr>
          <w:rFonts w:hint="eastAsia" w:ascii="宋体" w:hAnsi="宋体" w:eastAsia="仿宋_GB2312"/>
          <w:sz w:val="28"/>
          <w:szCs w:val="28"/>
          <w:lang w:eastAsia="zh-CN"/>
        </w:rPr>
      </w:pPr>
      <w:r>
        <w:rPr>
          <w:rFonts w:hint="eastAsia" w:ascii="宋体" w:hAnsi="宋体"/>
          <w:sz w:val="28"/>
          <w:szCs w:val="28"/>
          <w:lang w:eastAsia="zh-CN"/>
        </w:rPr>
        <w:t>单位负责人：</w:t>
      </w:r>
    </w:p>
    <w:p>
      <w:pPr>
        <w:rPr>
          <w:rFonts w:hint="eastAsia" w:ascii="宋体" w:hAnsi="宋体"/>
          <w:sz w:val="28"/>
          <w:szCs w:val="28"/>
        </w:rPr>
      </w:pPr>
    </w:p>
    <w:p>
      <w:pPr>
        <w:rPr>
          <w:rFonts w:hint="eastAsia" w:ascii="宋体" w:hAnsi="宋体"/>
          <w:sz w:val="28"/>
          <w:szCs w:val="28"/>
        </w:rPr>
      </w:pPr>
    </w:p>
    <w:p>
      <w:pPr>
        <w:rPr>
          <w:rFonts w:hint="default" w:ascii="宋体" w:hAnsi="宋体"/>
          <w:sz w:val="32"/>
          <w:szCs w:val="32"/>
          <w:u w:val="single"/>
          <w:lang w:val="en-US" w:eastAsia="zh-CN"/>
        </w:rPr>
      </w:pPr>
      <w:r>
        <w:rPr>
          <w:rFonts w:hint="eastAsia" w:ascii="宋体" w:hAnsi="宋体"/>
          <w:sz w:val="28"/>
          <w:szCs w:val="28"/>
          <w:lang w:val="en-US" w:eastAsia="zh-CN"/>
        </w:rPr>
        <w:t xml:space="preserve">       </w:t>
      </w:r>
      <w:r>
        <w:rPr>
          <w:rFonts w:hint="eastAsia" w:ascii="宋体" w:hAnsi="宋体"/>
          <w:sz w:val="32"/>
          <w:szCs w:val="32"/>
          <w:lang w:val="en-US" w:eastAsia="zh-CN"/>
        </w:rPr>
        <w:t xml:space="preserve">   总会计师：</w:t>
      </w:r>
    </w:p>
    <w:p>
      <w:pPr>
        <w:rPr>
          <w:rFonts w:hint="eastAsia" w:ascii="宋体" w:hAnsi="宋体"/>
          <w:sz w:val="32"/>
          <w:szCs w:val="32"/>
          <w:lang w:val="en-US" w:eastAsia="zh-CN"/>
        </w:rPr>
      </w:pPr>
    </w:p>
    <w:p>
      <w:pPr>
        <w:rPr>
          <w:rFonts w:hint="eastAsia" w:ascii="宋体" w:hAnsi="宋体"/>
          <w:sz w:val="32"/>
          <w:szCs w:val="32"/>
          <w:lang w:val="en-US" w:eastAsia="zh-CN"/>
        </w:rPr>
      </w:pPr>
    </w:p>
    <w:p>
      <w:pPr>
        <w:rPr>
          <w:rFonts w:hint="default" w:ascii="宋体" w:hAnsi="宋体"/>
          <w:sz w:val="32"/>
          <w:szCs w:val="32"/>
          <w:lang w:val="en-US" w:eastAsia="zh-CN"/>
        </w:rPr>
      </w:pPr>
      <w:r>
        <w:rPr>
          <w:rFonts w:hint="eastAsia" w:ascii="宋体" w:hAnsi="宋体"/>
          <w:sz w:val="32"/>
          <w:szCs w:val="32"/>
          <w:lang w:val="en-US" w:eastAsia="zh-CN"/>
        </w:rPr>
        <w:t xml:space="preserve">         财务负责人：</w:t>
      </w: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pStyle w:val="5"/>
        <w:adjustRightInd w:val="0"/>
        <w:snapToGrid w:val="0"/>
        <w:spacing w:before="0" w:beforeAutospacing="0" w:after="0" w:afterAutospacing="0" w:line="360" w:lineRule="auto"/>
        <w:jc w:val="center"/>
        <w:rPr>
          <w:rFonts w:hint="eastAsia" w:ascii="黑体" w:hAnsi="黑体" w:eastAsia="黑体"/>
          <w:bCs/>
          <w:sz w:val="44"/>
          <w:szCs w:val="44"/>
        </w:rPr>
      </w:pPr>
      <w:r>
        <w:rPr>
          <w:rFonts w:hint="eastAsia" w:ascii="黑体" w:hAnsi="黑体" w:eastAsia="黑体"/>
          <w:bCs/>
          <w:sz w:val="44"/>
          <w:szCs w:val="44"/>
        </w:rPr>
        <w:t>202</w:t>
      </w:r>
      <w:r>
        <w:rPr>
          <w:rFonts w:hint="eastAsia" w:ascii="黑体" w:hAnsi="黑体" w:eastAsia="黑体"/>
          <w:bCs/>
          <w:sz w:val="44"/>
          <w:szCs w:val="44"/>
          <w:lang w:val="en-US" w:eastAsia="zh-CN"/>
        </w:rPr>
        <w:t>2</w:t>
      </w:r>
      <w:r>
        <w:rPr>
          <w:rFonts w:hint="eastAsia" w:ascii="黑体" w:hAnsi="黑体" w:eastAsia="黑体"/>
          <w:bCs/>
          <w:sz w:val="44"/>
          <w:szCs w:val="44"/>
        </w:rPr>
        <w:t>年</w:t>
      </w:r>
      <w:r>
        <w:rPr>
          <w:rFonts w:hint="eastAsia" w:ascii="黑体" w:hAnsi="黑体" w:eastAsia="黑体"/>
          <w:bCs/>
          <w:sz w:val="44"/>
          <w:szCs w:val="44"/>
          <w:lang w:val="en-US" w:eastAsia="zh-CN"/>
        </w:rPr>
        <w:t>9</w:t>
      </w:r>
      <w:r>
        <w:rPr>
          <w:rFonts w:hint="eastAsia" w:ascii="黑体" w:hAnsi="黑体" w:eastAsia="黑体"/>
          <w:bCs/>
          <w:sz w:val="44"/>
          <w:szCs w:val="44"/>
        </w:rPr>
        <w:t>月</w:t>
      </w:r>
    </w:p>
    <w:p>
      <w:pPr>
        <w:spacing w:line="580" w:lineRule="exact"/>
        <w:jc w:val="center"/>
        <w:rPr>
          <w:rFonts w:hint="eastAsia" w:ascii="黑体" w:hAnsi="宋体" w:eastAsia="黑体"/>
          <w:bCs/>
          <w:sz w:val="48"/>
          <w:szCs w:val="48"/>
        </w:rPr>
      </w:pPr>
    </w:p>
    <w:p>
      <w:pPr>
        <w:spacing w:line="580" w:lineRule="exact"/>
        <w:jc w:val="center"/>
        <w:rPr>
          <w:rFonts w:hint="eastAsia" w:ascii="黑体" w:hAnsi="宋体" w:eastAsia="黑体"/>
          <w:bCs/>
          <w:sz w:val="48"/>
          <w:szCs w:val="48"/>
        </w:rPr>
      </w:pPr>
    </w:p>
    <w:p>
      <w:pPr>
        <w:spacing w:line="580" w:lineRule="exact"/>
        <w:jc w:val="center"/>
        <w:rPr>
          <w:rFonts w:hint="eastAsia" w:ascii="黑体" w:hAnsi="宋体" w:eastAsia="黑体"/>
          <w:bCs/>
          <w:sz w:val="48"/>
          <w:szCs w:val="48"/>
        </w:rPr>
      </w:pPr>
    </w:p>
    <w:p>
      <w:pPr>
        <w:spacing w:line="580" w:lineRule="exact"/>
        <w:jc w:val="center"/>
        <w:rPr>
          <w:rFonts w:hint="eastAsia" w:ascii="黑体" w:hAnsi="宋体" w:eastAsia="黑体"/>
          <w:bCs/>
          <w:sz w:val="48"/>
          <w:szCs w:val="48"/>
        </w:rPr>
      </w:pPr>
    </w:p>
    <w:p>
      <w:pPr>
        <w:spacing w:line="580" w:lineRule="exact"/>
        <w:jc w:val="center"/>
        <w:rPr>
          <w:rFonts w:hint="eastAsia" w:ascii="黑体" w:hAnsi="宋体" w:eastAsia="黑体"/>
          <w:bCs/>
          <w:sz w:val="48"/>
          <w:szCs w:val="48"/>
        </w:rPr>
      </w:pPr>
      <w:r>
        <w:rPr>
          <w:rFonts w:hint="eastAsia" w:ascii="黑体" w:hAnsi="宋体" w:eastAsia="黑体"/>
          <w:bCs/>
          <w:sz w:val="48"/>
          <w:szCs w:val="48"/>
        </w:rPr>
        <w:t>目  录</w:t>
      </w:r>
    </w:p>
    <w:p>
      <w:pPr>
        <w:spacing w:line="550" w:lineRule="exact"/>
        <w:rPr>
          <w:rFonts w:hint="eastAsia" w:ascii="宋体" w:hAnsi="宋体"/>
          <w:b/>
          <w:sz w:val="36"/>
          <w:szCs w:val="36"/>
        </w:rPr>
      </w:pPr>
    </w:p>
    <w:p>
      <w:pPr>
        <w:spacing w:line="550" w:lineRule="exact"/>
        <w:rPr>
          <w:rFonts w:hint="eastAsia" w:ascii="宋体" w:hAnsi="宋体"/>
          <w:b/>
          <w:sz w:val="32"/>
          <w:szCs w:val="32"/>
        </w:rPr>
      </w:pPr>
      <w:r>
        <w:rPr>
          <w:rFonts w:hint="eastAsia" w:ascii="宋体" w:hAnsi="宋体"/>
          <w:b/>
          <w:sz w:val="32"/>
          <w:szCs w:val="32"/>
        </w:rPr>
        <w:t xml:space="preserve">第一部分 </w:t>
      </w:r>
      <w:r>
        <w:rPr>
          <w:rFonts w:hint="eastAsia" w:ascii="宋体" w:hAnsi="宋体"/>
          <w:b/>
          <w:sz w:val="32"/>
          <w:szCs w:val="32"/>
          <w:lang w:eastAsia="zh-CN"/>
        </w:rPr>
        <w:t>黄山市人民医院</w:t>
      </w:r>
      <w:r>
        <w:rPr>
          <w:rFonts w:hint="eastAsia" w:ascii="宋体" w:hAnsi="宋体"/>
          <w:b/>
          <w:sz w:val="32"/>
          <w:szCs w:val="32"/>
        </w:rPr>
        <w:t>概况</w:t>
      </w:r>
    </w:p>
    <w:p>
      <w:pPr>
        <w:numPr>
          <w:ilvl w:val="0"/>
          <w:numId w:val="0"/>
        </w:numPr>
        <w:spacing w:line="550" w:lineRule="exact"/>
        <w:rPr>
          <w:rFonts w:hint="eastAsia" w:ascii="宋体" w:hAnsi="宋体"/>
          <w:bCs/>
          <w:color w:val="auto"/>
          <w:sz w:val="32"/>
          <w:szCs w:val="32"/>
        </w:rPr>
      </w:pPr>
      <w:r>
        <w:rPr>
          <w:rFonts w:hint="eastAsia" w:ascii="宋体" w:hAnsi="宋体"/>
          <w:bCs/>
          <w:sz w:val="32"/>
          <w:szCs w:val="32"/>
          <w:lang w:eastAsia="zh-CN"/>
        </w:rPr>
        <w:t>一</w:t>
      </w:r>
      <w:r>
        <w:rPr>
          <w:rFonts w:hint="eastAsia" w:ascii="宋体" w:hAnsi="宋体"/>
          <w:bCs/>
          <w:color w:val="auto"/>
          <w:sz w:val="32"/>
          <w:szCs w:val="32"/>
          <w:lang w:eastAsia="zh-CN"/>
        </w:rPr>
        <w:t>、主要</w:t>
      </w:r>
      <w:r>
        <w:rPr>
          <w:rFonts w:hint="eastAsia" w:ascii="宋体" w:hAnsi="宋体"/>
          <w:bCs/>
          <w:color w:val="auto"/>
          <w:sz w:val="32"/>
          <w:szCs w:val="32"/>
        </w:rPr>
        <w:t>职责</w:t>
      </w:r>
    </w:p>
    <w:p>
      <w:pPr>
        <w:spacing w:line="550" w:lineRule="exact"/>
        <w:rPr>
          <w:rFonts w:hint="eastAsia" w:ascii="宋体" w:hAnsi="宋体"/>
          <w:bCs/>
          <w:color w:val="auto"/>
          <w:sz w:val="32"/>
          <w:szCs w:val="32"/>
        </w:rPr>
      </w:pPr>
      <w:r>
        <w:rPr>
          <w:rFonts w:hint="eastAsia" w:ascii="宋体" w:hAnsi="宋体"/>
          <w:bCs/>
          <w:color w:val="auto"/>
          <w:sz w:val="32"/>
          <w:szCs w:val="32"/>
        </w:rPr>
        <w:t>二、</w:t>
      </w:r>
      <w:r>
        <w:rPr>
          <w:rFonts w:hint="eastAsia" w:ascii="宋体" w:hAnsi="宋体"/>
          <w:bCs/>
          <w:color w:val="auto"/>
          <w:sz w:val="32"/>
          <w:szCs w:val="32"/>
          <w:lang w:eastAsia="zh-CN"/>
        </w:rPr>
        <w:t>单位决算构成</w:t>
      </w:r>
    </w:p>
    <w:p>
      <w:pPr>
        <w:spacing w:line="550" w:lineRule="exact"/>
        <w:rPr>
          <w:rFonts w:hint="eastAsia" w:ascii="宋体" w:hAnsi="宋体"/>
          <w:b/>
          <w:sz w:val="32"/>
          <w:szCs w:val="32"/>
        </w:rPr>
      </w:pPr>
      <w:r>
        <w:rPr>
          <w:rFonts w:hint="eastAsia" w:ascii="宋体" w:hAnsi="宋体"/>
          <w:b/>
          <w:sz w:val="32"/>
          <w:szCs w:val="32"/>
        </w:rPr>
        <w:t xml:space="preserve">第二部分 </w:t>
      </w:r>
      <w:r>
        <w:rPr>
          <w:rFonts w:hint="eastAsia" w:ascii="宋体" w:hAnsi="宋体"/>
          <w:b/>
          <w:sz w:val="32"/>
          <w:szCs w:val="32"/>
          <w:lang w:eastAsia="zh-CN"/>
        </w:rPr>
        <w:t>黄山市人民医院2021</w:t>
      </w:r>
      <w:r>
        <w:rPr>
          <w:rFonts w:hint="eastAsia" w:ascii="宋体" w:hAnsi="宋体"/>
          <w:b/>
          <w:sz w:val="32"/>
          <w:szCs w:val="32"/>
        </w:rPr>
        <w:t>年度</w:t>
      </w:r>
      <w:r>
        <w:rPr>
          <w:rFonts w:hint="eastAsia" w:ascii="宋体" w:hAnsi="宋体"/>
          <w:b/>
          <w:sz w:val="32"/>
          <w:szCs w:val="32"/>
          <w:lang w:eastAsia="zh-CN"/>
        </w:rPr>
        <w:t>单位决算</w:t>
      </w:r>
      <w:r>
        <w:rPr>
          <w:rFonts w:hint="eastAsia" w:ascii="宋体" w:hAnsi="宋体"/>
          <w:b/>
          <w:sz w:val="32"/>
          <w:szCs w:val="32"/>
        </w:rPr>
        <w:t>表</w:t>
      </w:r>
    </w:p>
    <w:p>
      <w:pPr>
        <w:spacing w:line="550" w:lineRule="exact"/>
        <w:rPr>
          <w:rFonts w:hint="eastAsia" w:ascii="宋体" w:hAnsi="宋体"/>
          <w:bCs/>
          <w:sz w:val="32"/>
          <w:szCs w:val="32"/>
        </w:rPr>
      </w:pPr>
      <w:r>
        <w:rPr>
          <w:rFonts w:hint="eastAsia" w:ascii="宋体" w:hAnsi="宋体"/>
          <w:bCs/>
          <w:sz w:val="32"/>
          <w:szCs w:val="32"/>
        </w:rPr>
        <w:t>一、收入支出决算总表</w:t>
      </w:r>
    </w:p>
    <w:p>
      <w:pPr>
        <w:spacing w:line="550" w:lineRule="exact"/>
        <w:rPr>
          <w:rFonts w:hint="eastAsia" w:ascii="宋体" w:hAnsi="宋体"/>
          <w:bCs/>
          <w:sz w:val="32"/>
          <w:szCs w:val="32"/>
        </w:rPr>
      </w:pPr>
      <w:r>
        <w:rPr>
          <w:rFonts w:hint="eastAsia" w:ascii="宋体" w:hAnsi="宋体"/>
          <w:bCs/>
          <w:sz w:val="32"/>
          <w:szCs w:val="32"/>
        </w:rPr>
        <w:t>二、收入决算表</w:t>
      </w:r>
    </w:p>
    <w:p>
      <w:pPr>
        <w:spacing w:line="550" w:lineRule="exact"/>
        <w:rPr>
          <w:rFonts w:hint="eastAsia" w:ascii="宋体" w:hAnsi="宋体"/>
          <w:bCs/>
          <w:sz w:val="32"/>
          <w:szCs w:val="32"/>
        </w:rPr>
      </w:pPr>
      <w:r>
        <w:rPr>
          <w:rFonts w:hint="eastAsia" w:ascii="宋体" w:hAnsi="宋体"/>
          <w:bCs/>
          <w:sz w:val="32"/>
          <w:szCs w:val="32"/>
        </w:rPr>
        <w:t>三、支出决算表</w:t>
      </w:r>
    </w:p>
    <w:p>
      <w:pPr>
        <w:spacing w:line="550" w:lineRule="exact"/>
        <w:rPr>
          <w:rFonts w:hint="eastAsia" w:ascii="宋体" w:hAnsi="宋体"/>
          <w:bCs/>
          <w:sz w:val="32"/>
          <w:szCs w:val="32"/>
        </w:rPr>
      </w:pPr>
      <w:r>
        <w:rPr>
          <w:rFonts w:hint="eastAsia" w:ascii="宋体" w:hAnsi="宋体"/>
          <w:bCs/>
          <w:sz w:val="32"/>
          <w:szCs w:val="32"/>
        </w:rPr>
        <w:t>四、财政拨款收入支出决算总表</w:t>
      </w:r>
    </w:p>
    <w:p>
      <w:pPr>
        <w:spacing w:line="550" w:lineRule="exact"/>
        <w:rPr>
          <w:rFonts w:hint="eastAsia" w:ascii="宋体" w:hAnsi="宋体"/>
          <w:bCs/>
          <w:sz w:val="32"/>
          <w:szCs w:val="32"/>
        </w:rPr>
      </w:pPr>
      <w:r>
        <w:rPr>
          <w:rFonts w:hint="eastAsia" w:ascii="宋体" w:hAnsi="宋体"/>
          <w:bCs/>
          <w:sz w:val="32"/>
          <w:szCs w:val="32"/>
        </w:rPr>
        <w:t>五、一般公共预算财政拨款支出决算表</w:t>
      </w:r>
    </w:p>
    <w:p>
      <w:pPr>
        <w:spacing w:line="550" w:lineRule="exact"/>
        <w:rPr>
          <w:rFonts w:hint="eastAsia" w:ascii="宋体" w:hAnsi="宋体"/>
          <w:bCs/>
          <w:sz w:val="32"/>
          <w:szCs w:val="32"/>
        </w:rPr>
      </w:pPr>
      <w:r>
        <w:rPr>
          <w:rFonts w:hint="eastAsia" w:ascii="宋体" w:hAnsi="宋体"/>
          <w:bCs/>
          <w:sz w:val="32"/>
          <w:szCs w:val="32"/>
        </w:rPr>
        <w:t>六、一般公共预算财政拨款基本支出决算表</w:t>
      </w:r>
    </w:p>
    <w:p>
      <w:pPr>
        <w:spacing w:line="550" w:lineRule="exact"/>
        <w:rPr>
          <w:rFonts w:hint="eastAsia" w:ascii="宋体" w:hAnsi="宋体"/>
          <w:bCs/>
          <w:sz w:val="32"/>
          <w:szCs w:val="32"/>
        </w:rPr>
      </w:pPr>
      <w:r>
        <w:rPr>
          <w:rFonts w:hint="eastAsia" w:ascii="宋体" w:hAnsi="宋体"/>
          <w:bCs/>
          <w:sz w:val="32"/>
          <w:szCs w:val="32"/>
        </w:rPr>
        <w:t>七、政府性基金预算财政拨款收入支出决算表</w:t>
      </w:r>
    </w:p>
    <w:p>
      <w:pPr>
        <w:spacing w:line="550" w:lineRule="exact"/>
        <w:rPr>
          <w:rFonts w:hint="eastAsia" w:ascii="宋体" w:hAnsi="宋体"/>
          <w:bCs/>
          <w:sz w:val="32"/>
          <w:szCs w:val="32"/>
        </w:rPr>
      </w:pPr>
      <w:r>
        <w:rPr>
          <w:rFonts w:hint="eastAsia" w:ascii="宋体" w:hAnsi="宋体"/>
          <w:bCs/>
          <w:sz w:val="32"/>
          <w:szCs w:val="32"/>
        </w:rPr>
        <w:t>八、国有资本经营预算财政拨款支出决算表</w:t>
      </w:r>
    </w:p>
    <w:p>
      <w:pPr>
        <w:spacing w:line="550" w:lineRule="exact"/>
        <w:rPr>
          <w:rFonts w:hint="eastAsia" w:ascii="宋体" w:hAnsi="宋体"/>
          <w:b/>
          <w:sz w:val="32"/>
          <w:szCs w:val="32"/>
        </w:rPr>
      </w:pPr>
      <w:r>
        <w:rPr>
          <w:rFonts w:hint="eastAsia" w:ascii="宋体" w:hAnsi="宋体"/>
          <w:b/>
          <w:sz w:val="32"/>
          <w:szCs w:val="32"/>
        </w:rPr>
        <w:t xml:space="preserve">第三部分 </w:t>
      </w:r>
      <w:r>
        <w:rPr>
          <w:rFonts w:hint="eastAsia" w:ascii="宋体" w:hAnsi="宋体"/>
          <w:b/>
          <w:sz w:val="32"/>
          <w:szCs w:val="32"/>
          <w:lang w:eastAsia="zh-CN"/>
        </w:rPr>
        <w:t>黄山市人民医院2021</w:t>
      </w:r>
      <w:r>
        <w:rPr>
          <w:rFonts w:hint="eastAsia" w:ascii="宋体" w:hAnsi="宋体"/>
          <w:b/>
          <w:sz w:val="32"/>
          <w:szCs w:val="32"/>
        </w:rPr>
        <w:t>年度</w:t>
      </w:r>
      <w:r>
        <w:rPr>
          <w:rFonts w:hint="eastAsia" w:ascii="宋体" w:hAnsi="宋体"/>
          <w:b/>
          <w:sz w:val="32"/>
          <w:szCs w:val="32"/>
          <w:lang w:eastAsia="zh-CN"/>
        </w:rPr>
        <w:t>单位决算</w:t>
      </w:r>
      <w:r>
        <w:rPr>
          <w:rFonts w:hint="eastAsia" w:ascii="宋体" w:hAnsi="宋体"/>
          <w:b/>
          <w:sz w:val="32"/>
          <w:szCs w:val="32"/>
        </w:rPr>
        <w:t>情况说明</w:t>
      </w:r>
    </w:p>
    <w:p>
      <w:pPr>
        <w:spacing w:line="550" w:lineRule="exact"/>
        <w:rPr>
          <w:rFonts w:hint="eastAsia" w:ascii="宋体" w:hAnsi="宋体"/>
          <w:bCs/>
          <w:sz w:val="32"/>
          <w:szCs w:val="32"/>
        </w:rPr>
      </w:pPr>
      <w:r>
        <w:rPr>
          <w:rFonts w:hint="eastAsia" w:ascii="宋体" w:hAnsi="宋体"/>
          <w:bCs/>
          <w:sz w:val="32"/>
          <w:szCs w:val="32"/>
        </w:rPr>
        <w:t>一、收入支出决算总体情况</w:t>
      </w:r>
      <w:r>
        <w:rPr>
          <w:rFonts w:hint="eastAsia" w:ascii="宋体" w:hAnsi="宋体"/>
          <w:bCs/>
          <w:color w:val="auto"/>
          <w:sz w:val="32"/>
          <w:szCs w:val="32"/>
        </w:rPr>
        <w:t>说明</w:t>
      </w:r>
    </w:p>
    <w:p>
      <w:pPr>
        <w:spacing w:line="550" w:lineRule="exact"/>
        <w:rPr>
          <w:rFonts w:hint="eastAsia" w:ascii="宋体" w:hAnsi="宋体"/>
          <w:bCs/>
          <w:sz w:val="32"/>
          <w:szCs w:val="32"/>
        </w:rPr>
      </w:pPr>
      <w:r>
        <w:rPr>
          <w:rFonts w:hint="eastAsia" w:ascii="宋体" w:hAnsi="宋体"/>
          <w:bCs/>
          <w:sz w:val="32"/>
          <w:szCs w:val="32"/>
        </w:rPr>
        <w:t>二、收入决算情况说明</w:t>
      </w:r>
    </w:p>
    <w:p>
      <w:pPr>
        <w:spacing w:line="550" w:lineRule="exact"/>
        <w:rPr>
          <w:rFonts w:hint="eastAsia" w:ascii="宋体" w:hAnsi="宋体"/>
          <w:bCs/>
          <w:sz w:val="32"/>
          <w:szCs w:val="32"/>
        </w:rPr>
      </w:pPr>
      <w:r>
        <w:rPr>
          <w:rFonts w:hint="eastAsia" w:ascii="宋体" w:hAnsi="宋体"/>
          <w:bCs/>
          <w:sz w:val="32"/>
          <w:szCs w:val="32"/>
        </w:rPr>
        <w:t>三、支出决算情况说明</w:t>
      </w:r>
    </w:p>
    <w:p>
      <w:pPr>
        <w:spacing w:line="550" w:lineRule="exact"/>
        <w:rPr>
          <w:rFonts w:hint="eastAsia" w:ascii="宋体" w:hAnsi="宋体"/>
          <w:bCs/>
          <w:sz w:val="32"/>
          <w:szCs w:val="32"/>
        </w:rPr>
      </w:pPr>
      <w:r>
        <w:rPr>
          <w:rFonts w:hint="eastAsia" w:ascii="宋体" w:hAnsi="宋体"/>
          <w:bCs/>
          <w:sz w:val="32"/>
          <w:szCs w:val="32"/>
        </w:rPr>
        <w:t>四、财政拨款收入支出决算总体情况说明</w:t>
      </w:r>
    </w:p>
    <w:p>
      <w:pPr>
        <w:spacing w:line="550" w:lineRule="exact"/>
        <w:rPr>
          <w:rFonts w:hint="eastAsia" w:ascii="宋体" w:hAnsi="宋体"/>
          <w:bCs/>
          <w:sz w:val="32"/>
          <w:szCs w:val="32"/>
        </w:rPr>
      </w:pPr>
      <w:r>
        <w:rPr>
          <w:rFonts w:hint="eastAsia" w:ascii="宋体" w:hAnsi="宋体"/>
          <w:bCs/>
          <w:sz w:val="32"/>
          <w:szCs w:val="32"/>
        </w:rPr>
        <w:t>五、一般公共预算财政拨款支出决算情况说明</w:t>
      </w:r>
    </w:p>
    <w:p>
      <w:pPr>
        <w:spacing w:line="550" w:lineRule="exact"/>
        <w:rPr>
          <w:rFonts w:hint="eastAsia" w:ascii="宋体" w:hAnsi="宋体"/>
          <w:bCs/>
          <w:sz w:val="32"/>
          <w:szCs w:val="32"/>
        </w:rPr>
      </w:pPr>
      <w:r>
        <w:rPr>
          <w:rFonts w:hint="eastAsia" w:ascii="宋体" w:hAnsi="宋体"/>
          <w:bCs/>
          <w:sz w:val="32"/>
          <w:szCs w:val="32"/>
        </w:rPr>
        <w:t>六、一般公共预算财政拨款基本支出决算情况说明</w:t>
      </w:r>
    </w:p>
    <w:p>
      <w:pPr>
        <w:spacing w:line="550" w:lineRule="exact"/>
        <w:rPr>
          <w:rFonts w:hint="eastAsia" w:ascii="宋体" w:hAnsi="宋体"/>
          <w:bCs/>
          <w:color w:val="auto"/>
          <w:sz w:val="32"/>
          <w:szCs w:val="32"/>
        </w:rPr>
      </w:pPr>
      <w:r>
        <w:rPr>
          <w:rFonts w:hint="eastAsia" w:ascii="宋体" w:hAnsi="宋体"/>
          <w:bCs/>
          <w:sz w:val="32"/>
          <w:szCs w:val="32"/>
        </w:rPr>
        <w:t>七、政府性基</w:t>
      </w:r>
      <w:r>
        <w:rPr>
          <w:rFonts w:hint="eastAsia" w:ascii="宋体" w:hAnsi="宋体"/>
          <w:bCs/>
          <w:color w:val="auto"/>
          <w:sz w:val="32"/>
          <w:szCs w:val="32"/>
        </w:rPr>
        <w:t>金</w:t>
      </w:r>
      <w:r>
        <w:rPr>
          <w:rFonts w:hint="eastAsia" w:ascii="宋体" w:hAnsi="宋体"/>
          <w:bCs/>
          <w:color w:val="auto"/>
          <w:sz w:val="32"/>
          <w:szCs w:val="32"/>
          <w:lang w:val="en-US" w:eastAsia="zh-CN"/>
        </w:rPr>
        <w:t>预算</w:t>
      </w:r>
      <w:r>
        <w:rPr>
          <w:rFonts w:hint="eastAsia" w:ascii="宋体" w:hAnsi="宋体"/>
          <w:bCs/>
          <w:color w:val="auto"/>
          <w:sz w:val="32"/>
          <w:szCs w:val="32"/>
        </w:rPr>
        <w:t>财政拨款收入支出决算情况说明</w:t>
      </w:r>
    </w:p>
    <w:p>
      <w:pPr>
        <w:spacing w:line="550" w:lineRule="exact"/>
        <w:rPr>
          <w:rFonts w:hint="eastAsia" w:ascii="宋体" w:hAnsi="宋体"/>
          <w:bCs/>
          <w:sz w:val="32"/>
          <w:szCs w:val="32"/>
        </w:rPr>
      </w:pPr>
      <w:r>
        <w:rPr>
          <w:rFonts w:hint="eastAsia" w:ascii="宋体" w:hAnsi="宋体"/>
          <w:bCs/>
          <w:color w:val="auto"/>
          <w:sz w:val="32"/>
          <w:szCs w:val="32"/>
        </w:rPr>
        <w:t>八、国有资本经营预</w:t>
      </w:r>
      <w:r>
        <w:rPr>
          <w:rFonts w:hint="eastAsia" w:ascii="宋体" w:hAnsi="宋体"/>
          <w:bCs/>
          <w:sz w:val="32"/>
          <w:szCs w:val="32"/>
        </w:rPr>
        <w:t>算财政拨款支出决算情况说明</w:t>
      </w:r>
    </w:p>
    <w:p>
      <w:pPr>
        <w:spacing w:line="550" w:lineRule="exact"/>
        <w:rPr>
          <w:rFonts w:hint="eastAsia" w:ascii="宋体" w:hAnsi="宋体"/>
          <w:bCs/>
          <w:sz w:val="32"/>
          <w:szCs w:val="32"/>
        </w:rPr>
      </w:pPr>
      <w:r>
        <w:rPr>
          <w:rFonts w:hint="eastAsia" w:ascii="宋体" w:hAnsi="宋体"/>
          <w:bCs/>
          <w:sz w:val="32"/>
          <w:szCs w:val="32"/>
        </w:rPr>
        <w:t>九、其他重要事项情况说明</w:t>
      </w:r>
    </w:p>
    <w:p>
      <w:pPr>
        <w:spacing w:line="550" w:lineRule="exact"/>
        <w:rPr>
          <w:rFonts w:hint="eastAsia" w:ascii="宋体" w:hAnsi="宋体"/>
          <w:b/>
          <w:sz w:val="32"/>
          <w:szCs w:val="32"/>
        </w:rPr>
      </w:pPr>
      <w:r>
        <w:rPr>
          <w:rFonts w:hint="eastAsia" w:ascii="宋体" w:hAnsi="宋体"/>
          <w:b/>
          <w:sz w:val="32"/>
          <w:szCs w:val="32"/>
        </w:rPr>
        <w:t>第四部分  名词解释</w:t>
      </w:r>
    </w:p>
    <w:p>
      <w:pPr>
        <w:spacing w:line="550" w:lineRule="exact"/>
        <w:rPr>
          <w:rFonts w:hint="default" w:ascii="宋体" w:hAnsi="宋体" w:eastAsia="仿宋_GB2312"/>
          <w:b/>
          <w:sz w:val="32"/>
          <w:szCs w:val="32"/>
          <w:lang w:val="en-US" w:eastAsia="zh-CN"/>
        </w:rPr>
      </w:pPr>
      <w:r>
        <w:rPr>
          <w:rFonts w:hint="eastAsia" w:ascii="宋体" w:hAnsi="宋体"/>
          <w:b/>
          <w:sz w:val="32"/>
          <w:szCs w:val="32"/>
          <w:lang w:eastAsia="zh-CN"/>
        </w:rPr>
        <w:t>第五部分</w:t>
      </w:r>
      <w:r>
        <w:rPr>
          <w:rFonts w:hint="eastAsia" w:ascii="宋体" w:hAnsi="宋体"/>
          <w:b/>
          <w:sz w:val="32"/>
          <w:szCs w:val="32"/>
          <w:lang w:val="en-US" w:eastAsia="zh-CN"/>
        </w:rPr>
        <w:t xml:space="preserve">  附件</w:t>
      </w:r>
    </w:p>
    <w:p>
      <w:pPr>
        <w:adjustRightInd w:val="0"/>
        <w:snapToGrid w:val="0"/>
        <w:spacing w:line="360" w:lineRule="auto"/>
        <w:jc w:val="center"/>
        <w:rPr>
          <w:rFonts w:hint="eastAsia" w:ascii="黑体" w:hAnsi="黑体" w:eastAsia="黑体"/>
          <w:sz w:val="36"/>
          <w:szCs w:val="36"/>
        </w:rPr>
      </w:pPr>
    </w:p>
    <w:p>
      <w:pPr>
        <w:adjustRightInd w:val="0"/>
        <w:snapToGrid w:val="0"/>
        <w:spacing w:line="360" w:lineRule="auto"/>
        <w:jc w:val="center"/>
        <w:rPr>
          <w:rFonts w:hint="eastAsia" w:ascii="黑体" w:hAnsi="黑体" w:eastAsia="黑体"/>
          <w:sz w:val="36"/>
          <w:szCs w:val="36"/>
        </w:rPr>
      </w:pPr>
    </w:p>
    <w:p>
      <w:pPr>
        <w:adjustRightInd w:val="0"/>
        <w:snapToGrid w:val="0"/>
        <w:spacing w:line="360" w:lineRule="auto"/>
        <w:jc w:val="center"/>
        <w:rPr>
          <w:rFonts w:hint="eastAsia" w:ascii="黑体" w:hAnsi="黑体" w:eastAsia="黑体"/>
          <w:sz w:val="36"/>
          <w:szCs w:val="36"/>
        </w:rPr>
      </w:pPr>
      <w:r>
        <w:rPr>
          <w:rFonts w:hint="eastAsia" w:ascii="黑体" w:hAnsi="黑体" w:eastAsia="黑体"/>
          <w:sz w:val="36"/>
          <w:szCs w:val="36"/>
        </w:rPr>
        <w:t>第一部分</w:t>
      </w:r>
      <w:r>
        <w:rPr>
          <w:rFonts w:hint="eastAsia" w:ascii="黑体" w:hAnsi="黑体" w:eastAsia="黑体"/>
          <w:sz w:val="36"/>
          <w:szCs w:val="36"/>
          <w:lang w:val="en-US" w:eastAsia="zh-CN"/>
        </w:rPr>
        <w:t xml:space="preserve"> 黄山市</w:t>
      </w:r>
      <w:r>
        <w:rPr>
          <w:rFonts w:hint="eastAsia" w:ascii="黑体" w:hAnsi="黑体" w:eastAsia="黑体"/>
          <w:sz w:val="36"/>
          <w:szCs w:val="36"/>
          <w:lang w:eastAsia="zh-CN"/>
        </w:rPr>
        <w:t>人民医院</w:t>
      </w:r>
      <w:r>
        <w:rPr>
          <w:rFonts w:hint="eastAsia" w:ascii="黑体" w:hAnsi="黑体" w:eastAsia="黑体"/>
          <w:sz w:val="36"/>
          <w:szCs w:val="36"/>
        </w:rPr>
        <w:t>概况</w:t>
      </w:r>
    </w:p>
    <w:p>
      <w:pPr>
        <w:ind w:firstLine="628" w:firstLineChars="200"/>
        <w:rPr>
          <w:rFonts w:hint="eastAsia" w:ascii="黑体" w:hAnsi="黑体" w:eastAsia="黑体"/>
          <w:szCs w:val="32"/>
        </w:rPr>
      </w:pPr>
    </w:p>
    <w:p>
      <w:pPr>
        <w:ind w:firstLine="628" w:firstLineChars="200"/>
        <w:rPr>
          <w:rFonts w:hint="eastAsia" w:ascii="黑体" w:hAnsi="黑体" w:eastAsia="黑体"/>
          <w:szCs w:val="32"/>
        </w:rPr>
      </w:pPr>
      <w:r>
        <w:rPr>
          <w:rFonts w:hint="eastAsia" w:ascii="黑体" w:hAnsi="黑体" w:eastAsia="黑体"/>
          <w:szCs w:val="32"/>
        </w:rPr>
        <w:t>一、</w:t>
      </w:r>
      <w:r>
        <w:rPr>
          <w:rFonts w:hint="eastAsia" w:ascii="黑体" w:hAnsi="黑体" w:eastAsia="黑体"/>
          <w:szCs w:val="32"/>
          <w:lang w:eastAsia="zh-CN"/>
        </w:rPr>
        <w:t>主要</w:t>
      </w:r>
      <w:r>
        <w:rPr>
          <w:rFonts w:hint="eastAsia" w:ascii="黑体" w:hAnsi="黑体" w:eastAsia="黑体"/>
          <w:szCs w:val="32"/>
        </w:rPr>
        <w:t>职责</w:t>
      </w:r>
    </w:p>
    <w:p>
      <w:pPr>
        <w:pStyle w:val="5"/>
        <w:adjustRightInd w:val="0"/>
        <w:snapToGrid w:val="0"/>
        <w:spacing w:before="0" w:beforeAutospacing="0" w:after="0" w:afterAutospacing="0" w:line="360" w:lineRule="auto"/>
        <w:ind w:firstLine="459" w:firstLineChars="196"/>
        <w:jc w:val="both"/>
        <w:rPr>
          <w:rFonts w:hint="default" w:ascii="黑体" w:hAnsi="黑体" w:eastAsia="黑体"/>
          <w:szCs w:val="32"/>
          <w:lang w:val="en-US" w:eastAsia="zh-CN"/>
        </w:rPr>
      </w:pPr>
      <w:r>
        <w:rPr>
          <w:rFonts w:hint="eastAsia" w:ascii="黑体" w:hAnsi="黑体" w:eastAsia="黑体"/>
          <w:szCs w:val="32"/>
          <w:lang w:val="en-US" w:eastAsia="zh-CN"/>
        </w:rPr>
        <w:t xml:space="preserve">    </w:t>
      </w:r>
      <w:r>
        <w:rPr>
          <w:rFonts w:hint="eastAsia" w:ascii="仿宋" w:hAnsi="仿宋" w:eastAsia="仿宋" w:cs="仿宋"/>
          <w:color w:val="333333"/>
          <w:sz w:val="32"/>
          <w:szCs w:val="32"/>
          <w:shd w:val="clear" w:color="auto" w:fill="FFFFFF"/>
        </w:rPr>
        <w:t xml:space="preserve">黄山市人民医院始建于1938年，前身为屯溪市民医院。历经八十余年，已发展成为一所集医疗、教学、科研、预防、保健、康复、急救为一体的三级甲等综合性医院。医院占地面积56亩。目前开放床位1490余张，年门诊量80余万人次，年出院病人5万多人次。设有35个临床科室、12个医技科室、5个临床教研室。 </w:t>
      </w:r>
    </w:p>
    <w:p>
      <w:pPr>
        <w:ind w:firstLine="628" w:firstLineChars="200"/>
        <w:rPr>
          <w:rFonts w:hint="eastAsia" w:ascii="黑体" w:hAnsi="黑体" w:eastAsia="黑体"/>
          <w:szCs w:val="32"/>
        </w:rPr>
      </w:pPr>
      <w:r>
        <w:rPr>
          <w:rFonts w:hint="eastAsia" w:ascii="黑体" w:hAnsi="黑体" w:eastAsia="黑体"/>
          <w:szCs w:val="32"/>
        </w:rPr>
        <w:t>二、单位决算构成</w:t>
      </w:r>
    </w:p>
    <w:p>
      <w:pPr>
        <w:ind w:firstLine="628" w:firstLineChars="200"/>
        <w:rPr>
          <w:rFonts w:hint="eastAsia" w:ascii="仿宋_GB2312" w:hAnsi="仿宋"/>
          <w:szCs w:val="32"/>
        </w:rPr>
      </w:pPr>
      <w:r>
        <w:rPr>
          <w:rFonts w:hint="eastAsia" w:ascii="仿宋_GB2312" w:hAnsi="仿宋"/>
          <w:color w:val="auto"/>
          <w:szCs w:val="32"/>
          <w:lang w:eastAsia="zh-CN"/>
        </w:rPr>
        <w:t>从决算</w:t>
      </w:r>
      <w:r>
        <w:rPr>
          <w:rFonts w:hint="eastAsia" w:ascii="仿宋_GB2312" w:hAnsi="仿宋" w:eastAsia="仿宋_GB2312"/>
          <w:sz w:val="32"/>
          <w:szCs w:val="32"/>
        </w:rPr>
        <w:t>单位构成看</w:t>
      </w:r>
      <w:r>
        <w:rPr>
          <w:rFonts w:hint="eastAsia" w:ascii="仿宋_GB2312" w:hAnsi="仿宋"/>
          <w:sz w:val="32"/>
          <w:szCs w:val="32"/>
          <w:lang w:eastAsia="zh-CN"/>
        </w:rPr>
        <w:t>，</w:t>
      </w:r>
      <w:r>
        <w:rPr>
          <w:rFonts w:hint="eastAsia" w:ascii="仿宋_GB2312" w:hAnsi="仿宋"/>
          <w:szCs w:val="32"/>
          <w:lang w:eastAsia="zh-CN"/>
        </w:rPr>
        <w:t>黄山市人民医院</w:t>
      </w:r>
      <w:r>
        <w:rPr>
          <w:rFonts w:hint="eastAsia" w:ascii="仿宋_GB2312" w:hAnsi="仿宋"/>
          <w:szCs w:val="32"/>
        </w:rPr>
        <w:t>202</w:t>
      </w:r>
      <w:r>
        <w:rPr>
          <w:rFonts w:hint="eastAsia" w:ascii="仿宋_GB2312" w:hAnsi="仿宋"/>
          <w:szCs w:val="32"/>
          <w:lang w:val="en-US" w:eastAsia="zh-CN"/>
        </w:rPr>
        <w:t>1</w:t>
      </w:r>
      <w:r>
        <w:rPr>
          <w:rFonts w:hint="eastAsia" w:ascii="仿宋_GB2312" w:hAnsi="仿宋"/>
          <w:szCs w:val="32"/>
        </w:rPr>
        <w:t>年度单位部门决算仅包括单位本级决算，无其他下属单位决算。</w:t>
      </w:r>
    </w:p>
    <w:p>
      <w:pPr>
        <w:ind w:firstLine="628" w:firstLineChars="200"/>
        <w:rPr>
          <w:rFonts w:hint="eastAsia" w:ascii="仿宋_GB2312" w:hAnsi="仿宋"/>
          <w:szCs w:val="32"/>
        </w:rPr>
      </w:pPr>
      <w:r>
        <w:rPr>
          <w:rFonts w:hint="eastAsia" w:ascii="仿宋_GB2312" w:hAnsi="仿宋"/>
          <w:szCs w:val="32"/>
        </w:rPr>
        <w:t>纳入黄山市人民医院2021年度单位决算编制范围的下属单位共1个，详细情况见下表：</w:t>
      </w:r>
    </w:p>
    <w:tbl>
      <w:tblPr>
        <w:tblStyle w:val="8"/>
        <w:tblW w:w="7289" w:type="dxa"/>
        <w:tblInd w:w="828" w:type="dxa"/>
        <w:shd w:val="clear" w:color="auto" w:fill="FFFFFF"/>
        <w:tblLayout w:type="fixed"/>
        <w:tblCellMar>
          <w:top w:w="0" w:type="dxa"/>
          <w:left w:w="0" w:type="dxa"/>
          <w:bottom w:w="0" w:type="dxa"/>
          <w:right w:w="0" w:type="dxa"/>
        </w:tblCellMar>
      </w:tblPr>
      <w:tblGrid>
        <w:gridCol w:w="1401"/>
        <w:gridCol w:w="5888"/>
      </w:tblGrid>
      <w:tr>
        <w:tblPrEx>
          <w:shd w:val="clear" w:color="auto" w:fill="FFFFFF"/>
          <w:tblLayout w:type="fixed"/>
          <w:tblCellMar>
            <w:top w:w="0" w:type="dxa"/>
            <w:left w:w="0" w:type="dxa"/>
            <w:bottom w:w="0" w:type="dxa"/>
            <w:right w:w="0" w:type="dxa"/>
          </w:tblCellMar>
        </w:tblPrEx>
        <w:trPr>
          <w:trHeight w:val="459" w:hRule="exact"/>
        </w:trPr>
        <w:tc>
          <w:tcPr>
            <w:tcW w:w="140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sz w:val="24"/>
              </w:rPr>
            </w:pPr>
            <w:r>
              <w:rPr>
                <w:rFonts w:hint="eastAsia" w:ascii="宋体" w:hAnsi="宋体"/>
                <w:sz w:val="24"/>
              </w:rPr>
              <w:t>序号</w:t>
            </w:r>
          </w:p>
        </w:tc>
        <w:tc>
          <w:tcPr>
            <w:tcW w:w="588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sz w:val="24"/>
              </w:rPr>
            </w:pPr>
            <w:r>
              <w:rPr>
                <w:rFonts w:hint="eastAsia" w:ascii="宋体" w:hAnsi="宋体"/>
                <w:sz w:val="24"/>
              </w:rPr>
              <w:t>单位名称</w:t>
            </w:r>
          </w:p>
        </w:tc>
      </w:tr>
      <w:tr>
        <w:tblPrEx>
          <w:tblLayout w:type="fixed"/>
          <w:tblCellMar>
            <w:top w:w="0" w:type="dxa"/>
            <w:left w:w="0" w:type="dxa"/>
            <w:bottom w:w="0" w:type="dxa"/>
            <w:right w:w="0" w:type="dxa"/>
          </w:tblCellMar>
        </w:tblPrEx>
        <w:trPr>
          <w:trHeight w:val="459" w:hRule="exact"/>
        </w:trPr>
        <w:tc>
          <w:tcPr>
            <w:tcW w:w="140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 w:val="24"/>
              </w:rPr>
            </w:pPr>
            <w:r>
              <w:rPr>
                <w:rFonts w:hint="eastAsia" w:ascii="宋体" w:hAnsi="宋体"/>
                <w:sz w:val="24"/>
              </w:rPr>
              <w:t>1</w:t>
            </w:r>
          </w:p>
        </w:tc>
        <w:tc>
          <w:tcPr>
            <w:tcW w:w="588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sz w:val="24"/>
              </w:rPr>
            </w:pPr>
            <w:r>
              <w:rPr>
                <w:rFonts w:hint="eastAsia" w:ascii="宋体" w:hAnsi="宋体"/>
                <w:sz w:val="24"/>
              </w:rPr>
              <w:t>黄山市人民医院本级</w:t>
            </w:r>
          </w:p>
        </w:tc>
      </w:tr>
    </w:tbl>
    <w:p>
      <w:pPr>
        <w:ind w:firstLine="628" w:firstLineChars="200"/>
        <w:rPr>
          <w:rFonts w:hint="eastAsia" w:ascii="仿宋_GB2312" w:hAnsi="黑体"/>
          <w:szCs w:val="32"/>
        </w:rPr>
      </w:pPr>
    </w:p>
    <w:p>
      <w:pPr>
        <w:ind w:firstLine="628" w:firstLineChars="200"/>
        <w:rPr>
          <w:rFonts w:hint="eastAsia" w:ascii="黑体" w:hAnsi="黑体" w:eastAsia="黑体"/>
          <w:szCs w:val="32"/>
        </w:rPr>
      </w:pPr>
    </w:p>
    <w:p>
      <w:pPr>
        <w:rPr>
          <w:rFonts w:hint="eastAsia" w:ascii="黑体" w:hAnsi="黑体" w:eastAsia="黑体"/>
          <w:szCs w:val="32"/>
        </w:rPr>
      </w:pPr>
    </w:p>
    <w:p>
      <w:pPr>
        <w:jc w:val="center"/>
        <w:rPr>
          <w:rFonts w:hint="eastAsia" w:ascii="黑体" w:hAnsi="黑体" w:eastAsia="黑体"/>
          <w:szCs w:val="32"/>
        </w:rPr>
      </w:pPr>
      <w:r>
        <w:rPr>
          <w:rFonts w:hint="eastAsia" w:ascii="黑体" w:hAnsi="黑体" w:eastAsia="黑体"/>
          <w:szCs w:val="32"/>
        </w:rPr>
        <w:t xml:space="preserve">第二部分 </w:t>
      </w:r>
      <w:r>
        <w:rPr>
          <w:rFonts w:hint="eastAsia" w:ascii="黑体" w:hAnsi="黑体" w:eastAsia="黑体"/>
          <w:szCs w:val="32"/>
          <w:lang w:eastAsia="zh-CN"/>
        </w:rPr>
        <w:t>黄山市人民医院2021</w:t>
      </w:r>
      <w:r>
        <w:rPr>
          <w:rFonts w:hint="eastAsia" w:ascii="黑体" w:hAnsi="黑体" w:eastAsia="黑体"/>
          <w:szCs w:val="32"/>
        </w:rPr>
        <w:t>年</w:t>
      </w:r>
      <w:r>
        <w:rPr>
          <w:rFonts w:hint="eastAsia" w:ascii="黑体" w:hAnsi="黑体" w:eastAsia="黑体"/>
          <w:color w:val="auto"/>
          <w:szCs w:val="32"/>
        </w:rPr>
        <w:t>度</w:t>
      </w:r>
      <w:r>
        <w:rPr>
          <w:rFonts w:hint="eastAsia" w:ascii="黑体" w:hAnsi="黑体" w:eastAsia="黑体"/>
          <w:szCs w:val="32"/>
          <w:lang w:eastAsia="zh-CN"/>
        </w:rPr>
        <w:t>单位决算</w:t>
      </w:r>
      <w:r>
        <w:rPr>
          <w:rFonts w:hint="eastAsia" w:ascii="黑体" w:hAnsi="黑体" w:eastAsia="黑体"/>
          <w:szCs w:val="32"/>
        </w:rPr>
        <w:t>表</w:t>
      </w:r>
    </w:p>
    <w:p>
      <w:pPr>
        <w:ind w:firstLine="628" w:firstLineChars="200"/>
        <w:rPr>
          <w:rFonts w:hint="eastAsia" w:ascii="黑体" w:hAnsi="黑体" w:eastAsia="黑体"/>
          <w:szCs w:val="32"/>
        </w:rPr>
      </w:pPr>
    </w:p>
    <w:tbl>
      <w:tblPr>
        <w:tblStyle w:val="8"/>
        <w:tblW w:w="9425" w:type="dxa"/>
        <w:tblInd w:w="0" w:type="dxa"/>
        <w:tblLayout w:type="fixed"/>
        <w:tblCellMar>
          <w:top w:w="0" w:type="dxa"/>
          <w:left w:w="0" w:type="dxa"/>
          <w:bottom w:w="0" w:type="dxa"/>
          <w:right w:w="0" w:type="dxa"/>
        </w:tblCellMar>
      </w:tblPr>
      <w:tblGrid>
        <w:gridCol w:w="3425"/>
        <w:gridCol w:w="523"/>
        <w:gridCol w:w="1015"/>
        <w:gridCol w:w="2945"/>
        <w:gridCol w:w="371"/>
        <w:gridCol w:w="1146"/>
      </w:tblGrid>
      <w:tr>
        <w:tblPrEx>
          <w:tblLayout w:type="fixed"/>
          <w:tblCellMar>
            <w:top w:w="0" w:type="dxa"/>
            <w:left w:w="0" w:type="dxa"/>
            <w:bottom w:w="0" w:type="dxa"/>
            <w:right w:w="0" w:type="dxa"/>
          </w:tblCellMar>
        </w:tblPrEx>
        <w:trPr>
          <w:trHeight w:val="384" w:hRule="atLeast"/>
        </w:trPr>
        <w:tc>
          <w:tcPr>
            <w:tcW w:w="9425" w:type="dxa"/>
            <w:gridSpan w:val="6"/>
            <w:tcBorders>
              <w:top w:val="nil"/>
              <w:left w:val="nil"/>
              <w:bottom w:val="nil"/>
              <w:right w:val="nil"/>
            </w:tcBorders>
            <w:tcMar>
              <w:top w:w="12" w:type="dxa"/>
              <w:left w:w="12" w:type="dxa"/>
              <w:right w:w="12" w:type="dxa"/>
            </w:tcMar>
            <w:vAlign w:val="bottom"/>
          </w:tcPr>
          <w:p>
            <w:pPr>
              <w:ind w:firstLine="588" w:firstLineChars="200"/>
              <w:jc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收入支出决算总表</w:t>
            </w:r>
          </w:p>
        </w:tc>
      </w:tr>
      <w:tr>
        <w:tblPrEx>
          <w:tblLayout w:type="fixed"/>
          <w:tblCellMar>
            <w:top w:w="0" w:type="dxa"/>
            <w:left w:w="0" w:type="dxa"/>
            <w:bottom w:w="0" w:type="dxa"/>
            <w:right w:w="0" w:type="dxa"/>
          </w:tblCellMar>
        </w:tblPrEx>
        <w:trPr>
          <w:trHeight w:val="264" w:hRule="atLeast"/>
        </w:trPr>
        <w:tc>
          <w:tcPr>
            <w:tcW w:w="3425" w:type="dxa"/>
            <w:tcBorders>
              <w:top w:val="nil"/>
              <w:left w:val="nil"/>
              <w:bottom w:val="nil"/>
              <w:right w:val="nil"/>
            </w:tcBorders>
            <w:tcMar>
              <w:top w:w="12" w:type="dxa"/>
              <w:left w:w="12" w:type="dxa"/>
              <w:right w:w="12" w:type="dxa"/>
            </w:tcMar>
            <w:vAlign w:val="bottom"/>
          </w:tcPr>
          <w:p>
            <w:pPr>
              <w:rPr>
                <w:rFonts w:hint="eastAsia" w:ascii="Arial" w:hAnsi="Arial" w:cs="Arial"/>
                <w:i w:val="0"/>
                <w:color w:val="000000"/>
                <w:sz w:val="20"/>
                <w:szCs w:val="20"/>
                <w:u w:val="none"/>
              </w:rPr>
            </w:pPr>
          </w:p>
        </w:tc>
        <w:tc>
          <w:tcPr>
            <w:tcW w:w="523" w:type="dxa"/>
            <w:tcBorders>
              <w:top w:val="nil"/>
              <w:left w:val="nil"/>
              <w:bottom w:val="nil"/>
              <w:right w:val="nil"/>
            </w:tcBorders>
            <w:tcMar>
              <w:top w:w="12" w:type="dxa"/>
              <w:left w:w="12" w:type="dxa"/>
              <w:right w:w="12" w:type="dxa"/>
            </w:tcMar>
            <w:vAlign w:val="bottom"/>
          </w:tcPr>
          <w:p>
            <w:pPr>
              <w:rPr>
                <w:rFonts w:hint="default" w:ascii="Arial" w:hAnsi="Arial" w:cs="Arial"/>
                <w:i w:val="0"/>
                <w:color w:val="000000"/>
                <w:sz w:val="20"/>
                <w:szCs w:val="20"/>
                <w:u w:val="none"/>
              </w:rPr>
            </w:pPr>
          </w:p>
        </w:tc>
        <w:tc>
          <w:tcPr>
            <w:tcW w:w="1015" w:type="dxa"/>
            <w:tcBorders>
              <w:top w:val="nil"/>
              <w:left w:val="nil"/>
              <w:bottom w:val="nil"/>
              <w:right w:val="nil"/>
            </w:tcBorders>
            <w:tcMar>
              <w:top w:w="12" w:type="dxa"/>
              <w:left w:w="12" w:type="dxa"/>
              <w:right w:w="12" w:type="dxa"/>
            </w:tcMar>
            <w:vAlign w:val="bottom"/>
          </w:tcPr>
          <w:p>
            <w:pPr>
              <w:rPr>
                <w:rFonts w:hint="default" w:ascii="Arial" w:hAnsi="Arial" w:cs="Arial"/>
                <w:i w:val="0"/>
                <w:color w:val="000000"/>
                <w:sz w:val="20"/>
                <w:szCs w:val="20"/>
                <w:u w:val="none"/>
              </w:rPr>
            </w:pPr>
          </w:p>
        </w:tc>
        <w:tc>
          <w:tcPr>
            <w:tcW w:w="2945" w:type="dxa"/>
            <w:tcBorders>
              <w:top w:val="nil"/>
              <w:left w:val="nil"/>
              <w:bottom w:val="nil"/>
              <w:right w:val="nil"/>
            </w:tcBorders>
            <w:tcMar>
              <w:top w:w="12" w:type="dxa"/>
              <w:left w:w="12" w:type="dxa"/>
              <w:right w:w="12" w:type="dxa"/>
            </w:tcMar>
            <w:vAlign w:val="bottom"/>
          </w:tcPr>
          <w:p>
            <w:pPr>
              <w:rPr>
                <w:rFonts w:hint="default" w:ascii="Arial" w:hAnsi="Arial" w:cs="Arial"/>
                <w:i w:val="0"/>
                <w:color w:val="000000"/>
                <w:sz w:val="20"/>
                <w:szCs w:val="20"/>
                <w:u w:val="none"/>
              </w:rPr>
            </w:pPr>
          </w:p>
        </w:tc>
        <w:tc>
          <w:tcPr>
            <w:tcW w:w="371" w:type="dxa"/>
            <w:tcBorders>
              <w:top w:val="nil"/>
              <w:left w:val="nil"/>
              <w:bottom w:val="nil"/>
              <w:right w:val="nil"/>
            </w:tcBorders>
            <w:tcMar>
              <w:top w:w="12" w:type="dxa"/>
              <w:left w:w="12" w:type="dxa"/>
              <w:right w:w="12" w:type="dxa"/>
            </w:tcMar>
            <w:vAlign w:val="bottom"/>
          </w:tcPr>
          <w:p>
            <w:pPr>
              <w:rPr>
                <w:rFonts w:hint="default" w:ascii="Arial" w:hAnsi="Arial" w:cs="Arial"/>
                <w:i w:val="0"/>
                <w:color w:val="000000"/>
                <w:sz w:val="20"/>
                <w:szCs w:val="20"/>
                <w:u w:val="none"/>
              </w:rPr>
            </w:pPr>
          </w:p>
        </w:tc>
        <w:tc>
          <w:tcPr>
            <w:tcW w:w="1146" w:type="dxa"/>
            <w:tcBorders>
              <w:top w:val="nil"/>
              <w:left w:val="nil"/>
              <w:bottom w:val="nil"/>
              <w:right w:val="nil"/>
            </w:tcBorders>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公开01表</w:t>
            </w:r>
          </w:p>
        </w:tc>
      </w:tr>
      <w:tr>
        <w:tblPrEx>
          <w:tblLayout w:type="fixed"/>
          <w:tblCellMar>
            <w:top w:w="0" w:type="dxa"/>
            <w:left w:w="0" w:type="dxa"/>
            <w:bottom w:w="0" w:type="dxa"/>
            <w:right w:w="0" w:type="dxa"/>
          </w:tblCellMar>
        </w:tblPrEx>
        <w:trPr>
          <w:trHeight w:val="264" w:hRule="atLeast"/>
        </w:trPr>
        <w:tc>
          <w:tcPr>
            <w:tcW w:w="3425" w:type="dxa"/>
            <w:tcBorders>
              <w:top w:val="nil"/>
              <w:left w:val="nil"/>
              <w:bottom w:val="nil"/>
              <w:right w:val="nil"/>
            </w:tcBorders>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单位：黄山市人民医院</w:t>
            </w:r>
          </w:p>
        </w:tc>
        <w:tc>
          <w:tcPr>
            <w:tcW w:w="523" w:type="dxa"/>
            <w:tcBorders>
              <w:top w:val="nil"/>
              <w:left w:val="nil"/>
              <w:bottom w:val="nil"/>
              <w:right w:val="nil"/>
            </w:tcBorders>
            <w:tcMar>
              <w:top w:w="12" w:type="dxa"/>
              <w:left w:w="12" w:type="dxa"/>
              <w:right w:w="12" w:type="dxa"/>
            </w:tcMar>
            <w:vAlign w:val="bottom"/>
          </w:tcPr>
          <w:p>
            <w:pPr>
              <w:rPr>
                <w:rFonts w:hint="default" w:ascii="Arial" w:hAnsi="Arial" w:cs="Arial"/>
                <w:i w:val="0"/>
                <w:color w:val="000000"/>
                <w:sz w:val="20"/>
                <w:szCs w:val="20"/>
                <w:u w:val="none"/>
              </w:rPr>
            </w:pPr>
          </w:p>
        </w:tc>
        <w:tc>
          <w:tcPr>
            <w:tcW w:w="1015" w:type="dxa"/>
            <w:tcBorders>
              <w:top w:val="nil"/>
              <w:left w:val="nil"/>
              <w:bottom w:val="nil"/>
              <w:right w:val="nil"/>
            </w:tcBorders>
            <w:tcMar>
              <w:top w:w="12" w:type="dxa"/>
              <w:left w:w="12" w:type="dxa"/>
              <w:right w:w="12" w:type="dxa"/>
            </w:tcMar>
            <w:vAlign w:val="bottom"/>
          </w:tcPr>
          <w:p>
            <w:pPr>
              <w:rPr>
                <w:rFonts w:hint="default" w:ascii="Arial" w:hAnsi="Arial" w:cs="Arial"/>
                <w:i w:val="0"/>
                <w:color w:val="000000"/>
                <w:sz w:val="20"/>
                <w:szCs w:val="20"/>
                <w:u w:val="none"/>
              </w:rPr>
            </w:pPr>
          </w:p>
        </w:tc>
        <w:tc>
          <w:tcPr>
            <w:tcW w:w="2945" w:type="dxa"/>
            <w:tcBorders>
              <w:top w:val="nil"/>
              <w:left w:val="nil"/>
              <w:bottom w:val="nil"/>
              <w:right w:val="nil"/>
            </w:tcBorders>
            <w:tcMar>
              <w:top w:w="12" w:type="dxa"/>
              <w:left w:w="12" w:type="dxa"/>
              <w:right w:w="12" w:type="dxa"/>
            </w:tcMar>
            <w:vAlign w:val="bottom"/>
          </w:tcPr>
          <w:p>
            <w:pPr>
              <w:rPr>
                <w:rFonts w:hint="default" w:ascii="Arial" w:hAnsi="Arial" w:cs="Arial"/>
                <w:i w:val="0"/>
                <w:color w:val="000000"/>
                <w:sz w:val="20"/>
                <w:szCs w:val="20"/>
                <w:u w:val="none"/>
              </w:rPr>
            </w:pPr>
          </w:p>
        </w:tc>
        <w:tc>
          <w:tcPr>
            <w:tcW w:w="1517" w:type="dxa"/>
            <w:gridSpan w:val="2"/>
            <w:tcBorders>
              <w:top w:val="nil"/>
              <w:left w:val="nil"/>
              <w:bottom w:val="nil"/>
              <w:right w:val="nil"/>
            </w:tcBorders>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tblLayout w:type="fixed"/>
          <w:tblCellMar>
            <w:top w:w="0" w:type="dxa"/>
            <w:left w:w="0" w:type="dxa"/>
            <w:bottom w:w="0" w:type="dxa"/>
            <w:right w:w="0" w:type="dxa"/>
          </w:tblCellMar>
        </w:tblPrEx>
        <w:trPr>
          <w:trHeight w:val="235" w:hRule="atLeast"/>
        </w:trPr>
        <w:tc>
          <w:tcPr>
            <w:tcW w:w="4963"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4462" w:type="dxa"/>
            <w:gridSpan w:val="3"/>
            <w:tcBorders>
              <w:top w:val="single" w:color="000000" w:sz="4" w:space="0"/>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Layout w:type="fixed"/>
          <w:tblCellMar>
            <w:top w:w="0" w:type="dxa"/>
            <w:left w:w="0" w:type="dxa"/>
            <w:bottom w:w="0" w:type="dxa"/>
            <w:right w:w="0" w:type="dxa"/>
          </w:tblCellMar>
        </w:tblPrEx>
        <w:trPr>
          <w:trHeight w:val="235" w:hRule="atLeast"/>
        </w:trPr>
        <w:tc>
          <w:tcPr>
            <w:tcW w:w="342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01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94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146" w:type="dxa"/>
            <w:tcBorders>
              <w:top w:val="nil"/>
              <w:left w:val="nil"/>
              <w:bottom w:val="single" w:color="000000" w:sz="4" w:space="0"/>
              <w:right w:val="single" w:color="000000" w:sz="8"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Layout w:type="fixed"/>
          <w:tblCellMar>
            <w:top w:w="0" w:type="dxa"/>
            <w:left w:w="0" w:type="dxa"/>
            <w:bottom w:w="0" w:type="dxa"/>
            <w:right w:w="0" w:type="dxa"/>
          </w:tblCellMar>
        </w:tblPrEx>
        <w:trPr>
          <w:trHeight w:val="235" w:hRule="atLeast"/>
        </w:trPr>
        <w:tc>
          <w:tcPr>
            <w:tcW w:w="342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01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94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146" w:type="dxa"/>
            <w:tcBorders>
              <w:top w:val="nil"/>
              <w:left w:val="nil"/>
              <w:bottom w:val="single" w:color="000000" w:sz="4" w:space="0"/>
              <w:right w:val="single" w:color="000000" w:sz="8"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Layout w:type="fixed"/>
          <w:tblCellMar>
            <w:top w:w="0" w:type="dxa"/>
            <w:left w:w="0" w:type="dxa"/>
            <w:bottom w:w="0" w:type="dxa"/>
            <w:right w:w="0" w:type="dxa"/>
          </w:tblCellMar>
        </w:tblPrEx>
        <w:trPr>
          <w:trHeight w:val="235" w:hRule="atLeast"/>
        </w:trPr>
        <w:tc>
          <w:tcPr>
            <w:tcW w:w="342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right="-153" w:rightChars="-49"/>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1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3771.14</w:t>
            </w:r>
          </w:p>
        </w:tc>
        <w:tc>
          <w:tcPr>
            <w:tcW w:w="294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146" w:type="dxa"/>
            <w:tcBorders>
              <w:top w:val="nil"/>
              <w:left w:val="nil"/>
              <w:bottom w:val="single" w:color="000000" w:sz="4" w:space="0"/>
              <w:right w:val="single" w:color="000000" w:sz="8"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342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1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16038.98</w:t>
            </w:r>
          </w:p>
        </w:tc>
        <w:tc>
          <w:tcPr>
            <w:tcW w:w="294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146" w:type="dxa"/>
            <w:tcBorders>
              <w:top w:val="nil"/>
              <w:left w:val="nil"/>
              <w:bottom w:val="single" w:color="000000" w:sz="4" w:space="0"/>
              <w:right w:val="single" w:color="000000" w:sz="8"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342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1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c>
          <w:tcPr>
            <w:tcW w:w="294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146" w:type="dxa"/>
            <w:tcBorders>
              <w:top w:val="nil"/>
              <w:left w:val="nil"/>
              <w:bottom w:val="single" w:color="000000" w:sz="4" w:space="0"/>
              <w:right w:val="single" w:color="000000" w:sz="8"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342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1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c>
          <w:tcPr>
            <w:tcW w:w="294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146" w:type="dxa"/>
            <w:tcBorders>
              <w:top w:val="nil"/>
              <w:left w:val="nil"/>
              <w:bottom w:val="single" w:color="000000" w:sz="4" w:space="0"/>
              <w:right w:val="single" w:color="000000" w:sz="8"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342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1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tabs>
                <w:tab w:val="left" w:pos="272"/>
              </w:tabs>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76771.32</w:t>
            </w:r>
          </w:p>
        </w:tc>
        <w:tc>
          <w:tcPr>
            <w:tcW w:w="294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146" w:type="dxa"/>
            <w:tcBorders>
              <w:top w:val="nil"/>
              <w:left w:val="nil"/>
              <w:bottom w:val="single" w:color="000000" w:sz="4" w:space="0"/>
              <w:right w:val="single" w:color="000000" w:sz="8"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342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1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c>
          <w:tcPr>
            <w:tcW w:w="294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46" w:type="dxa"/>
            <w:tcBorders>
              <w:top w:val="nil"/>
              <w:left w:val="nil"/>
              <w:bottom w:val="single" w:color="000000" w:sz="4" w:space="0"/>
              <w:right w:val="single" w:color="000000" w:sz="8"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11.84</w:t>
            </w:r>
          </w:p>
        </w:tc>
      </w:tr>
      <w:tr>
        <w:tblPrEx>
          <w:tblLayout w:type="fixed"/>
          <w:tblCellMar>
            <w:top w:w="0" w:type="dxa"/>
            <w:left w:w="0" w:type="dxa"/>
            <w:bottom w:w="0" w:type="dxa"/>
            <w:right w:w="0" w:type="dxa"/>
          </w:tblCellMar>
        </w:tblPrEx>
        <w:trPr>
          <w:trHeight w:val="235" w:hRule="atLeast"/>
        </w:trPr>
        <w:tc>
          <w:tcPr>
            <w:tcW w:w="342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1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c>
          <w:tcPr>
            <w:tcW w:w="294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146" w:type="dxa"/>
            <w:tcBorders>
              <w:top w:val="nil"/>
              <w:left w:val="nil"/>
              <w:bottom w:val="single" w:color="000000" w:sz="4" w:space="0"/>
              <w:right w:val="single" w:color="000000" w:sz="8"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342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1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1649.84</w:t>
            </w:r>
          </w:p>
        </w:tc>
        <w:tc>
          <w:tcPr>
            <w:tcW w:w="294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146" w:type="dxa"/>
            <w:tcBorders>
              <w:top w:val="nil"/>
              <w:left w:val="nil"/>
              <w:bottom w:val="single" w:color="000000" w:sz="4" w:space="0"/>
              <w:right w:val="single" w:color="000000" w:sz="8"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1453.92</w:t>
            </w:r>
          </w:p>
        </w:tc>
      </w:tr>
      <w:tr>
        <w:tblPrEx>
          <w:tblLayout w:type="fixed"/>
          <w:tblCellMar>
            <w:top w:w="0" w:type="dxa"/>
            <w:left w:w="0" w:type="dxa"/>
            <w:bottom w:w="0" w:type="dxa"/>
            <w:right w:w="0" w:type="dxa"/>
          </w:tblCellMar>
        </w:tblPrEx>
        <w:trPr>
          <w:trHeight w:val="235" w:hRule="atLeast"/>
        </w:trPr>
        <w:tc>
          <w:tcPr>
            <w:tcW w:w="342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1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c>
          <w:tcPr>
            <w:tcW w:w="294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146" w:type="dxa"/>
            <w:tcBorders>
              <w:top w:val="nil"/>
              <w:left w:val="nil"/>
              <w:bottom w:val="single" w:color="000000" w:sz="4" w:space="0"/>
              <w:right w:val="single" w:color="000000" w:sz="8"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79243.49</w:t>
            </w:r>
          </w:p>
        </w:tc>
      </w:tr>
      <w:tr>
        <w:tblPrEx>
          <w:tblLayout w:type="fixed"/>
          <w:tblCellMar>
            <w:top w:w="0" w:type="dxa"/>
            <w:left w:w="0" w:type="dxa"/>
            <w:bottom w:w="0" w:type="dxa"/>
            <w:right w:w="0" w:type="dxa"/>
          </w:tblCellMar>
        </w:tblPrEx>
        <w:trPr>
          <w:trHeight w:val="235" w:hRule="atLeast"/>
        </w:trPr>
        <w:tc>
          <w:tcPr>
            <w:tcW w:w="342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1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c>
          <w:tcPr>
            <w:tcW w:w="294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146" w:type="dxa"/>
            <w:tcBorders>
              <w:top w:val="nil"/>
              <w:left w:val="nil"/>
              <w:bottom w:val="single" w:color="000000" w:sz="4" w:space="0"/>
              <w:right w:val="single" w:color="000000" w:sz="8"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342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01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c>
          <w:tcPr>
            <w:tcW w:w="294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146" w:type="dxa"/>
            <w:tcBorders>
              <w:top w:val="nil"/>
              <w:left w:val="nil"/>
              <w:bottom w:val="single" w:color="000000" w:sz="4" w:space="0"/>
              <w:right w:val="single" w:color="000000" w:sz="8"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1038.98</w:t>
            </w:r>
          </w:p>
        </w:tc>
      </w:tr>
      <w:tr>
        <w:tblPrEx>
          <w:tblLayout w:type="fixed"/>
          <w:tblCellMar>
            <w:top w:w="0" w:type="dxa"/>
            <w:left w:w="0" w:type="dxa"/>
            <w:bottom w:w="0" w:type="dxa"/>
            <w:right w:w="0" w:type="dxa"/>
          </w:tblCellMar>
        </w:tblPrEx>
        <w:trPr>
          <w:trHeight w:val="235" w:hRule="atLeast"/>
        </w:trPr>
        <w:tc>
          <w:tcPr>
            <w:tcW w:w="342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01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c>
          <w:tcPr>
            <w:tcW w:w="294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146" w:type="dxa"/>
            <w:tcBorders>
              <w:top w:val="nil"/>
              <w:left w:val="nil"/>
              <w:bottom w:val="single" w:color="000000" w:sz="4" w:space="0"/>
              <w:right w:val="single" w:color="000000" w:sz="8"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342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01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c>
          <w:tcPr>
            <w:tcW w:w="294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146" w:type="dxa"/>
            <w:tcBorders>
              <w:top w:val="nil"/>
              <w:left w:val="nil"/>
              <w:bottom w:val="single" w:color="000000" w:sz="4" w:space="0"/>
              <w:right w:val="single" w:color="000000" w:sz="8"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342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01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c>
          <w:tcPr>
            <w:tcW w:w="294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146" w:type="dxa"/>
            <w:tcBorders>
              <w:top w:val="nil"/>
              <w:left w:val="nil"/>
              <w:bottom w:val="single" w:color="000000" w:sz="4" w:space="0"/>
              <w:right w:val="single" w:color="000000" w:sz="8"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342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1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c>
          <w:tcPr>
            <w:tcW w:w="294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146" w:type="dxa"/>
            <w:tcBorders>
              <w:top w:val="nil"/>
              <w:left w:val="nil"/>
              <w:bottom w:val="single" w:color="000000" w:sz="4" w:space="0"/>
              <w:right w:val="single" w:color="000000" w:sz="8"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342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01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c>
          <w:tcPr>
            <w:tcW w:w="294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146" w:type="dxa"/>
            <w:tcBorders>
              <w:top w:val="nil"/>
              <w:left w:val="nil"/>
              <w:bottom w:val="single" w:color="000000" w:sz="4" w:space="0"/>
              <w:right w:val="single" w:color="000000" w:sz="8"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342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01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c>
          <w:tcPr>
            <w:tcW w:w="294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146" w:type="dxa"/>
            <w:tcBorders>
              <w:top w:val="nil"/>
              <w:left w:val="nil"/>
              <w:bottom w:val="single" w:color="000000" w:sz="4" w:space="0"/>
              <w:right w:val="single" w:color="000000" w:sz="8"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342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1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c>
          <w:tcPr>
            <w:tcW w:w="294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146" w:type="dxa"/>
            <w:tcBorders>
              <w:top w:val="nil"/>
              <w:left w:val="nil"/>
              <w:bottom w:val="single" w:color="000000" w:sz="4" w:space="0"/>
              <w:right w:val="single" w:color="000000" w:sz="8"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342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01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c>
          <w:tcPr>
            <w:tcW w:w="294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146" w:type="dxa"/>
            <w:tcBorders>
              <w:top w:val="nil"/>
              <w:left w:val="nil"/>
              <w:bottom w:val="single" w:color="000000" w:sz="4" w:space="0"/>
              <w:right w:val="single" w:color="000000" w:sz="8"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158.5</w:t>
            </w:r>
          </w:p>
        </w:tc>
      </w:tr>
      <w:tr>
        <w:tblPrEx>
          <w:tblLayout w:type="fixed"/>
          <w:tblCellMar>
            <w:top w:w="0" w:type="dxa"/>
            <w:left w:w="0" w:type="dxa"/>
            <w:bottom w:w="0" w:type="dxa"/>
            <w:right w:w="0" w:type="dxa"/>
          </w:tblCellMar>
        </w:tblPrEx>
        <w:trPr>
          <w:trHeight w:val="235" w:hRule="atLeast"/>
        </w:trPr>
        <w:tc>
          <w:tcPr>
            <w:tcW w:w="342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1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c>
          <w:tcPr>
            <w:tcW w:w="294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146" w:type="dxa"/>
            <w:tcBorders>
              <w:top w:val="nil"/>
              <w:left w:val="nil"/>
              <w:bottom w:val="single" w:color="000000" w:sz="4" w:space="0"/>
              <w:right w:val="single" w:color="000000" w:sz="8"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342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1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c>
          <w:tcPr>
            <w:tcW w:w="294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146" w:type="dxa"/>
            <w:tcBorders>
              <w:top w:val="nil"/>
              <w:left w:val="nil"/>
              <w:bottom w:val="single" w:color="000000" w:sz="4" w:space="0"/>
              <w:right w:val="single" w:color="000000" w:sz="8"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342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0"/>
                <w:szCs w:val="20"/>
                <w:u w:val="none"/>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01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c>
          <w:tcPr>
            <w:tcW w:w="294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146" w:type="dxa"/>
            <w:tcBorders>
              <w:top w:val="nil"/>
              <w:left w:val="nil"/>
              <w:bottom w:val="single" w:color="000000" w:sz="4" w:space="0"/>
              <w:right w:val="single" w:color="000000" w:sz="8"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342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0"/>
                <w:szCs w:val="20"/>
                <w:u w:val="none"/>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01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c>
          <w:tcPr>
            <w:tcW w:w="294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146" w:type="dxa"/>
            <w:tcBorders>
              <w:top w:val="nil"/>
              <w:left w:val="nil"/>
              <w:bottom w:val="single" w:color="000000" w:sz="4" w:space="0"/>
              <w:right w:val="single" w:color="000000" w:sz="8"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4675.86</w:t>
            </w:r>
          </w:p>
        </w:tc>
      </w:tr>
      <w:tr>
        <w:tblPrEx>
          <w:tblLayout w:type="fixed"/>
          <w:tblCellMar>
            <w:top w:w="0" w:type="dxa"/>
            <w:left w:w="0" w:type="dxa"/>
            <w:bottom w:w="0" w:type="dxa"/>
            <w:right w:w="0" w:type="dxa"/>
          </w:tblCellMar>
        </w:tblPrEx>
        <w:trPr>
          <w:trHeight w:val="235" w:hRule="atLeast"/>
        </w:trPr>
        <w:tc>
          <w:tcPr>
            <w:tcW w:w="342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000000"/>
                <w:sz w:val="22"/>
                <w:szCs w:val="22"/>
                <w:u w:val="none"/>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01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c>
          <w:tcPr>
            <w:tcW w:w="294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146" w:type="dxa"/>
            <w:tcBorders>
              <w:top w:val="nil"/>
              <w:left w:val="nil"/>
              <w:bottom w:val="single" w:color="000000" w:sz="4" w:space="0"/>
              <w:right w:val="single" w:color="000000" w:sz="8"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342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1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c>
          <w:tcPr>
            <w:tcW w:w="294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146" w:type="dxa"/>
            <w:tcBorders>
              <w:top w:val="nil"/>
              <w:left w:val="nil"/>
              <w:bottom w:val="single" w:color="000000" w:sz="4" w:space="0"/>
              <w:right w:val="single" w:color="000000" w:sz="8"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342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01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c>
          <w:tcPr>
            <w:tcW w:w="294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146" w:type="dxa"/>
            <w:tcBorders>
              <w:top w:val="nil"/>
              <w:left w:val="nil"/>
              <w:bottom w:val="single" w:color="000000" w:sz="4" w:space="0"/>
              <w:right w:val="single" w:color="000000" w:sz="8"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1805.85</w:t>
            </w:r>
          </w:p>
        </w:tc>
      </w:tr>
      <w:tr>
        <w:tblPrEx>
          <w:tblLayout w:type="fixed"/>
          <w:tblCellMar>
            <w:top w:w="0" w:type="dxa"/>
            <w:left w:w="0" w:type="dxa"/>
            <w:bottom w:w="0" w:type="dxa"/>
            <w:right w:w="0" w:type="dxa"/>
          </w:tblCellMar>
        </w:tblPrEx>
        <w:trPr>
          <w:trHeight w:val="235" w:hRule="atLeast"/>
        </w:trPr>
        <w:tc>
          <w:tcPr>
            <w:tcW w:w="342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01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98231.27</w:t>
            </w:r>
          </w:p>
        </w:tc>
        <w:tc>
          <w:tcPr>
            <w:tcW w:w="294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146" w:type="dxa"/>
            <w:tcBorders>
              <w:top w:val="nil"/>
              <w:left w:val="nil"/>
              <w:bottom w:val="single" w:color="000000" w:sz="4" w:space="0"/>
              <w:right w:val="single" w:color="000000" w:sz="8"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88388.45</w:t>
            </w:r>
          </w:p>
        </w:tc>
      </w:tr>
      <w:tr>
        <w:tblPrEx>
          <w:tblLayout w:type="fixed"/>
          <w:tblCellMar>
            <w:top w:w="0" w:type="dxa"/>
            <w:left w:w="0" w:type="dxa"/>
            <w:bottom w:w="0" w:type="dxa"/>
            <w:right w:w="0" w:type="dxa"/>
          </w:tblCellMar>
        </w:tblPrEx>
        <w:trPr>
          <w:trHeight w:val="235" w:hRule="atLeast"/>
        </w:trPr>
        <w:tc>
          <w:tcPr>
            <w:tcW w:w="342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01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c>
          <w:tcPr>
            <w:tcW w:w="294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146" w:type="dxa"/>
            <w:tcBorders>
              <w:top w:val="nil"/>
              <w:left w:val="nil"/>
              <w:bottom w:val="single" w:color="000000" w:sz="4" w:space="0"/>
              <w:right w:val="single" w:color="000000" w:sz="8"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278.02</w:t>
            </w:r>
          </w:p>
        </w:tc>
      </w:tr>
      <w:tr>
        <w:tblPrEx>
          <w:tblLayout w:type="fixed"/>
          <w:tblCellMar>
            <w:top w:w="0" w:type="dxa"/>
            <w:left w:w="0" w:type="dxa"/>
            <w:bottom w:w="0" w:type="dxa"/>
            <w:right w:w="0" w:type="dxa"/>
          </w:tblCellMar>
        </w:tblPrEx>
        <w:trPr>
          <w:trHeight w:val="235" w:hRule="atLeast"/>
        </w:trPr>
        <w:tc>
          <w:tcPr>
            <w:tcW w:w="342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01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17308.64</w:t>
            </w:r>
          </w:p>
        </w:tc>
        <w:tc>
          <w:tcPr>
            <w:tcW w:w="294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146" w:type="dxa"/>
            <w:tcBorders>
              <w:top w:val="nil"/>
              <w:left w:val="nil"/>
              <w:bottom w:val="single" w:color="000000" w:sz="4" w:space="0"/>
              <w:right w:val="single" w:color="000000" w:sz="8"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26873.44</w:t>
            </w:r>
          </w:p>
        </w:tc>
      </w:tr>
      <w:tr>
        <w:tblPrEx>
          <w:tblLayout w:type="fixed"/>
          <w:tblCellMar>
            <w:top w:w="0" w:type="dxa"/>
            <w:left w:w="0" w:type="dxa"/>
            <w:bottom w:w="0" w:type="dxa"/>
            <w:right w:w="0" w:type="dxa"/>
          </w:tblCellMar>
        </w:tblPrEx>
        <w:trPr>
          <w:trHeight w:val="235" w:hRule="atLeast"/>
        </w:trPr>
        <w:tc>
          <w:tcPr>
            <w:tcW w:w="342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523"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1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2"/>
                <w:szCs w:val="22"/>
                <w:u w:val="none"/>
              </w:rPr>
            </w:pPr>
          </w:p>
        </w:tc>
        <w:tc>
          <w:tcPr>
            <w:tcW w:w="2945"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371" w:type="dxa"/>
            <w:tcBorders>
              <w:top w:val="nil"/>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146" w:type="dxa"/>
            <w:tcBorders>
              <w:top w:val="nil"/>
              <w:left w:val="nil"/>
              <w:bottom w:val="single" w:color="000000" w:sz="4" w:space="0"/>
              <w:right w:val="single" w:color="000000" w:sz="8"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89" w:hRule="atLeast"/>
        </w:trPr>
        <w:tc>
          <w:tcPr>
            <w:tcW w:w="3425" w:type="dxa"/>
            <w:tcBorders>
              <w:top w:val="nil"/>
              <w:left w:val="single" w:color="000000" w:sz="4" w:space="0"/>
              <w:bottom w:val="single" w:color="000000" w:sz="8"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23" w:type="dxa"/>
            <w:tcBorders>
              <w:top w:val="nil"/>
              <w:left w:val="nil"/>
              <w:bottom w:val="single" w:color="000000" w:sz="8"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015" w:type="dxa"/>
            <w:tcBorders>
              <w:top w:val="nil"/>
              <w:left w:val="nil"/>
              <w:bottom w:val="single" w:color="000000" w:sz="8"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115539.91</w:t>
            </w:r>
          </w:p>
        </w:tc>
        <w:tc>
          <w:tcPr>
            <w:tcW w:w="2945" w:type="dxa"/>
            <w:tcBorders>
              <w:top w:val="nil"/>
              <w:left w:val="nil"/>
              <w:bottom w:val="single" w:color="000000" w:sz="8"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71" w:type="dxa"/>
            <w:tcBorders>
              <w:top w:val="nil"/>
              <w:left w:val="nil"/>
              <w:bottom w:val="single" w:color="000000" w:sz="8"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1146" w:type="dxa"/>
            <w:tcBorders>
              <w:top w:val="nil"/>
              <w:left w:val="nil"/>
              <w:bottom w:val="single" w:color="000000" w:sz="8" w:space="0"/>
              <w:right w:val="single" w:color="000000" w:sz="8"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115539.91</w:t>
            </w:r>
          </w:p>
        </w:tc>
      </w:tr>
      <w:tr>
        <w:tblPrEx>
          <w:tblLayout w:type="fixed"/>
          <w:tblCellMar>
            <w:top w:w="0" w:type="dxa"/>
            <w:left w:w="0" w:type="dxa"/>
            <w:bottom w:w="0" w:type="dxa"/>
            <w:right w:w="0" w:type="dxa"/>
          </w:tblCellMar>
        </w:tblPrEx>
        <w:trPr>
          <w:trHeight w:val="235" w:hRule="atLeast"/>
        </w:trPr>
        <w:tc>
          <w:tcPr>
            <w:tcW w:w="9425" w:type="dxa"/>
            <w:gridSpan w:val="6"/>
            <w:tcBorders>
              <w:top w:val="nil"/>
              <w:left w:val="nil"/>
              <w:bottom w:val="nil"/>
              <w:right w:val="nil"/>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注：本表反映单位本年度的总收支和年末结转结余情况；本套报表金额单位转换成万元时，因四舍五入可能存在尾数误差。</w:t>
            </w:r>
          </w:p>
        </w:tc>
      </w:tr>
    </w:tbl>
    <w:p>
      <w:pPr>
        <w:ind w:firstLine="628" w:firstLineChars="200"/>
        <w:jc w:val="center"/>
        <w:rPr>
          <w:rFonts w:hint="eastAsia" w:ascii="黑体" w:hAnsi="黑体" w:eastAsia="黑体"/>
          <w:szCs w:val="32"/>
        </w:rPr>
        <w:sectPr>
          <w:headerReference r:id="rId3" w:type="default"/>
          <w:footerReference r:id="rId4" w:type="default"/>
          <w:footerReference r:id="rId5" w:type="even"/>
          <w:pgSz w:w="11906" w:h="16838"/>
          <w:pgMar w:top="1361" w:right="1531" w:bottom="1361" w:left="1531" w:header="0" w:footer="1587" w:gutter="0"/>
          <w:pgBorders>
            <w:top w:val="none" w:sz="0" w:space="0"/>
            <w:left w:val="none" w:sz="0" w:space="0"/>
            <w:bottom w:val="none" w:sz="0" w:space="0"/>
            <w:right w:val="none" w:sz="0" w:space="0"/>
          </w:pgBorders>
          <w:cols w:space="0" w:num="1"/>
          <w:rtlGutter w:val="0"/>
          <w:docGrid w:type="linesAndChars" w:linePitch="569" w:charSpace="-1266"/>
        </w:sectPr>
      </w:pPr>
    </w:p>
    <w:tbl>
      <w:tblPr>
        <w:tblStyle w:val="8"/>
        <w:tblW w:w="14120" w:type="dxa"/>
        <w:tblInd w:w="0" w:type="dxa"/>
        <w:shd w:val="clear" w:color="auto" w:fill="auto"/>
        <w:tblLayout w:type="fixed"/>
        <w:tblCellMar>
          <w:top w:w="0" w:type="dxa"/>
          <w:left w:w="0" w:type="dxa"/>
          <w:bottom w:w="0" w:type="dxa"/>
          <w:right w:w="0" w:type="dxa"/>
        </w:tblCellMar>
      </w:tblPr>
      <w:tblGrid>
        <w:gridCol w:w="741"/>
        <w:gridCol w:w="251"/>
        <w:gridCol w:w="240"/>
        <w:gridCol w:w="2570"/>
        <w:gridCol w:w="985"/>
        <w:gridCol w:w="1279"/>
        <w:gridCol w:w="1171"/>
        <w:gridCol w:w="2460"/>
        <w:gridCol w:w="1"/>
        <w:gridCol w:w="1294"/>
        <w:gridCol w:w="915"/>
        <w:gridCol w:w="1106"/>
        <w:gridCol w:w="1107"/>
      </w:tblGrid>
      <w:tr>
        <w:tblPrEx>
          <w:shd w:val="clear" w:color="auto" w:fill="auto"/>
          <w:tblLayout w:type="fixed"/>
          <w:tblCellMar>
            <w:top w:w="0" w:type="dxa"/>
            <w:left w:w="0" w:type="dxa"/>
            <w:bottom w:w="0" w:type="dxa"/>
            <w:right w:w="0" w:type="dxa"/>
          </w:tblCellMar>
        </w:tblPrEx>
        <w:trPr>
          <w:trHeight w:val="562" w:hRule="atLeast"/>
        </w:trPr>
        <w:tc>
          <w:tcPr>
            <w:tcW w:w="14120" w:type="dxa"/>
            <w:gridSpan w:val="13"/>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收入决算表</w:t>
            </w:r>
          </w:p>
        </w:tc>
      </w:tr>
      <w:tr>
        <w:tblPrEx>
          <w:tblLayout w:type="fixed"/>
          <w:tblCellMar>
            <w:top w:w="0" w:type="dxa"/>
            <w:left w:w="0" w:type="dxa"/>
            <w:bottom w:w="0" w:type="dxa"/>
            <w:right w:w="0" w:type="dxa"/>
          </w:tblCellMar>
        </w:tblPrEx>
        <w:trPr>
          <w:trHeight w:val="562" w:hRule="atLeast"/>
        </w:trPr>
        <w:tc>
          <w:tcPr>
            <w:tcW w:w="741"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0"/>
                <w:szCs w:val="20"/>
                <w:u w:val="none"/>
              </w:rPr>
            </w:pPr>
          </w:p>
        </w:tc>
        <w:tc>
          <w:tcPr>
            <w:tcW w:w="25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57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8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27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7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4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295"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1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0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0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公开02表</w:t>
            </w:r>
          </w:p>
        </w:tc>
      </w:tr>
      <w:tr>
        <w:tblPrEx>
          <w:tblLayout w:type="fixed"/>
          <w:tblCellMar>
            <w:top w:w="0" w:type="dxa"/>
            <w:left w:w="0" w:type="dxa"/>
            <w:bottom w:w="0" w:type="dxa"/>
            <w:right w:w="0" w:type="dxa"/>
          </w:tblCellMar>
        </w:tblPrEx>
        <w:trPr>
          <w:trHeight w:val="583" w:hRule="atLeast"/>
        </w:trPr>
        <w:tc>
          <w:tcPr>
            <w:tcW w:w="3802" w:type="dxa"/>
            <w:gridSpan w:val="4"/>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单位：黄山市人民医院</w:t>
            </w:r>
          </w:p>
        </w:tc>
        <w:tc>
          <w:tcPr>
            <w:tcW w:w="98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27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7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4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295"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1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0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0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tblLayout w:type="fixed"/>
          <w:tblCellMar>
            <w:top w:w="0" w:type="dxa"/>
            <w:left w:w="0" w:type="dxa"/>
            <w:bottom w:w="0" w:type="dxa"/>
            <w:right w:w="0" w:type="dxa"/>
          </w:tblCellMar>
        </w:tblPrEx>
        <w:trPr>
          <w:trHeight w:val="571" w:hRule="atLeast"/>
        </w:trPr>
        <w:tc>
          <w:tcPr>
            <w:tcW w:w="1232"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57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8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27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117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37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91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1106"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11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Layout w:type="fixed"/>
          <w:tblCellMar>
            <w:top w:w="0" w:type="dxa"/>
            <w:left w:w="0" w:type="dxa"/>
            <w:bottom w:w="0" w:type="dxa"/>
            <w:right w:w="0" w:type="dxa"/>
          </w:tblCellMar>
        </w:tblPrEx>
        <w:trPr>
          <w:trHeight w:val="328" w:hRule="atLeast"/>
        </w:trPr>
        <w:tc>
          <w:tcPr>
            <w:tcW w:w="1232"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7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1"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2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其中：教育收费</w:t>
            </w:r>
          </w:p>
        </w:tc>
        <w:tc>
          <w:tcPr>
            <w:tcW w:w="91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28" w:hRule="atLeast"/>
        </w:trPr>
        <w:tc>
          <w:tcPr>
            <w:tcW w:w="1232"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7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12" w:hRule="atLeast"/>
        </w:trPr>
        <w:tc>
          <w:tcPr>
            <w:tcW w:w="1232"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7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1" w:hRule="atLeast"/>
        </w:trPr>
        <w:tc>
          <w:tcPr>
            <w:tcW w:w="7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2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2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98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7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461"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1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0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0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r>
      <w:tr>
        <w:tblPrEx>
          <w:tblLayout w:type="fixed"/>
          <w:tblCellMar>
            <w:top w:w="0" w:type="dxa"/>
            <w:left w:w="0" w:type="dxa"/>
            <w:bottom w:w="0" w:type="dxa"/>
            <w:right w:w="0" w:type="dxa"/>
          </w:tblCellMar>
        </w:tblPrEx>
        <w:trPr>
          <w:trHeight w:val="571" w:hRule="atLeast"/>
        </w:trPr>
        <w:tc>
          <w:tcPr>
            <w:tcW w:w="7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98,231.27</w:t>
            </w:r>
          </w:p>
        </w:tc>
        <w:tc>
          <w:tcPr>
            <w:tcW w:w="12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19,810.12</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4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76,771.32</w:t>
            </w:r>
          </w:p>
        </w:tc>
        <w:tc>
          <w:tcPr>
            <w:tcW w:w="1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1,649.84</w:t>
            </w:r>
          </w:p>
        </w:tc>
      </w:tr>
      <w:tr>
        <w:tblPrEx>
          <w:tblLayout w:type="fixed"/>
          <w:tblCellMar>
            <w:top w:w="0" w:type="dxa"/>
            <w:left w:w="0" w:type="dxa"/>
            <w:bottom w:w="0" w:type="dxa"/>
            <w:right w:w="0" w:type="dxa"/>
          </w:tblCellMar>
        </w:tblPrEx>
        <w:trPr>
          <w:trHeight w:val="571" w:hRule="atLeast"/>
        </w:trPr>
        <w:tc>
          <w:tcPr>
            <w:tcW w:w="123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1,453.92</w:t>
            </w:r>
          </w:p>
        </w:tc>
        <w:tc>
          <w:tcPr>
            <w:tcW w:w="12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1,453.92</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1" w:hRule="atLeast"/>
        </w:trPr>
        <w:tc>
          <w:tcPr>
            <w:tcW w:w="123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2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行政事业单位养老支出</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1,453.92</w:t>
            </w:r>
          </w:p>
        </w:tc>
        <w:tc>
          <w:tcPr>
            <w:tcW w:w="12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1,453.92</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1" w:hRule="atLeast"/>
        </w:trPr>
        <w:tc>
          <w:tcPr>
            <w:tcW w:w="123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2080502</w:t>
            </w:r>
          </w:p>
        </w:tc>
        <w:tc>
          <w:tcPr>
            <w:tcW w:w="2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事业单位离退休</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475.22</w:t>
            </w:r>
          </w:p>
        </w:tc>
        <w:tc>
          <w:tcPr>
            <w:tcW w:w="12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475.22</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119" w:hRule="atLeast"/>
        </w:trPr>
        <w:tc>
          <w:tcPr>
            <w:tcW w:w="123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2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978.70</w:t>
            </w:r>
          </w:p>
        </w:tc>
        <w:tc>
          <w:tcPr>
            <w:tcW w:w="12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978.70</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1" w:hRule="atLeast"/>
        </w:trPr>
        <w:tc>
          <w:tcPr>
            <w:tcW w:w="123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2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80,579.87</w:t>
            </w:r>
          </w:p>
        </w:tc>
        <w:tc>
          <w:tcPr>
            <w:tcW w:w="12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2,158.71</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76,771.32</w:t>
            </w:r>
          </w:p>
        </w:tc>
        <w:tc>
          <w:tcPr>
            <w:tcW w:w="1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1,649.84</w:t>
            </w:r>
          </w:p>
        </w:tc>
      </w:tr>
      <w:tr>
        <w:tblPrEx>
          <w:tblLayout w:type="fixed"/>
          <w:tblCellMar>
            <w:top w:w="0" w:type="dxa"/>
            <w:left w:w="0" w:type="dxa"/>
            <w:bottom w:w="0" w:type="dxa"/>
            <w:right w:w="0" w:type="dxa"/>
          </w:tblCellMar>
        </w:tblPrEx>
        <w:trPr>
          <w:trHeight w:val="571" w:hRule="atLeast"/>
        </w:trPr>
        <w:tc>
          <w:tcPr>
            <w:tcW w:w="123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w:t>
            </w:r>
          </w:p>
        </w:tc>
        <w:tc>
          <w:tcPr>
            <w:tcW w:w="2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公立医院</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80,119.39</w:t>
            </w:r>
          </w:p>
        </w:tc>
        <w:tc>
          <w:tcPr>
            <w:tcW w:w="12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1,698.23</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76,771.32</w:t>
            </w:r>
          </w:p>
        </w:tc>
        <w:tc>
          <w:tcPr>
            <w:tcW w:w="1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1,649.84</w:t>
            </w:r>
          </w:p>
        </w:tc>
      </w:tr>
      <w:tr>
        <w:tblPrEx>
          <w:tblLayout w:type="fixed"/>
          <w:tblCellMar>
            <w:top w:w="0" w:type="dxa"/>
            <w:left w:w="0" w:type="dxa"/>
            <w:bottom w:w="0" w:type="dxa"/>
            <w:right w:w="0" w:type="dxa"/>
          </w:tblCellMar>
        </w:tblPrEx>
        <w:trPr>
          <w:trHeight w:val="571" w:hRule="atLeast"/>
        </w:trPr>
        <w:tc>
          <w:tcPr>
            <w:tcW w:w="123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2100201</w:t>
            </w:r>
          </w:p>
        </w:tc>
        <w:tc>
          <w:tcPr>
            <w:tcW w:w="2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综合医院</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76,930.60</w:t>
            </w:r>
          </w:p>
        </w:tc>
        <w:tc>
          <w:tcPr>
            <w:tcW w:w="12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1,094.93</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74,185.83</w:t>
            </w:r>
          </w:p>
        </w:tc>
        <w:tc>
          <w:tcPr>
            <w:tcW w:w="1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1,649.84</w:t>
            </w:r>
          </w:p>
        </w:tc>
      </w:tr>
      <w:tr>
        <w:tblPrEx>
          <w:tblLayout w:type="fixed"/>
          <w:tblCellMar>
            <w:top w:w="0" w:type="dxa"/>
            <w:left w:w="0" w:type="dxa"/>
            <w:bottom w:w="0" w:type="dxa"/>
            <w:right w:w="0" w:type="dxa"/>
          </w:tblCellMar>
        </w:tblPrEx>
        <w:trPr>
          <w:trHeight w:val="571" w:hRule="atLeast"/>
        </w:trPr>
        <w:tc>
          <w:tcPr>
            <w:tcW w:w="123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2100299</w:t>
            </w:r>
          </w:p>
        </w:tc>
        <w:tc>
          <w:tcPr>
            <w:tcW w:w="2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其他公立医院支出</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3,188.79</w:t>
            </w:r>
          </w:p>
        </w:tc>
        <w:tc>
          <w:tcPr>
            <w:tcW w:w="12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603.30</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2,585.49</w:t>
            </w:r>
          </w:p>
        </w:tc>
        <w:tc>
          <w:tcPr>
            <w:tcW w:w="1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1" w:hRule="atLeast"/>
        </w:trPr>
        <w:tc>
          <w:tcPr>
            <w:tcW w:w="123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w:t>
            </w:r>
          </w:p>
        </w:tc>
        <w:tc>
          <w:tcPr>
            <w:tcW w:w="2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公共卫生</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290.80</w:t>
            </w:r>
          </w:p>
        </w:tc>
        <w:tc>
          <w:tcPr>
            <w:tcW w:w="12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290.80</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1" w:hRule="atLeast"/>
        </w:trPr>
        <w:tc>
          <w:tcPr>
            <w:tcW w:w="123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2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25.10</w:t>
            </w:r>
          </w:p>
        </w:tc>
        <w:tc>
          <w:tcPr>
            <w:tcW w:w="12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25.10</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1" w:hRule="atLeast"/>
        </w:trPr>
        <w:tc>
          <w:tcPr>
            <w:tcW w:w="123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2100409</w:t>
            </w:r>
          </w:p>
        </w:tc>
        <w:tc>
          <w:tcPr>
            <w:tcW w:w="2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重大公共卫生服务</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265.70</w:t>
            </w:r>
          </w:p>
        </w:tc>
        <w:tc>
          <w:tcPr>
            <w:tcW w:w="12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265.70</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1" w:hRule="atLeast"/>
        </w:trPr>
        <w:tc>
          <w:tcPr>
            <w:tcW w:w="123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w:t>
            </w:r>
          </w:p>
        </w:tc>
        <w:tc>
          <w:tcPr>
            <w:tcW w:w="2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行政事业单位医疗</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15.48</w:t>
            </w:r>
          </w:p>
        </w:tc>
        <w:tc>
          <w:tcPr>
            <w:tcW w:w="12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15.48</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1" w:hRule="atLeast"/>
        </w:trPr>
        <w:tc>
          <w:tcPr>
            <w:tcW w:w="123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2101102</w:t>
            </w:r>
          </w:p>
        </w:tc>
        <w:tc>
          <w:tcPr>
            <w:tcW w:w="2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事业单位医疗</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15.48</w:t>
            </w:r>
          </w:p>
        </w:tc>
        <w:tc>
          <w:tcPr>
            <w:tcW w:w="12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15.48</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1" w:hRule="atLeast"/>
        </w:trPr>
        <w:tc>
          <w:tcPr>
            <w:tcW w:w="123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w:t>
            </w:r>
          </w:p>
        </w:tc>
        <w:tc>
          <w:tcPr>
            <w:tcW w:w="2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其他卫生健康支出</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154.20</w:t>
            </w:r>
          </w:p>
        </w:tc>
        <w:tc>
          <w:tcPr>
            <w:tcW w:w="12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154.20</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1" w:hRule="atLeast"/>
        </w:trPr>
        <w:tc>
          <w:tcPr>
            <w:tcW w:w="123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2109999</w:t>
            </w:r>
          </w:p>
        </w:tc>
        <w:tc>
          <w:tcPr>
            <w:tcW w:w="2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154.20</w:t>
            </w:r>
          </w:p>
        </w:tc>
        <w:tc>
          <w:tcPr>
            <w:tcW w:w="12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154.20</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1" w:hRule="atLeast"/>
        </w:trPr>
        <w:tc>
          <w:tcPr>
            <w:tcW w:w="123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w:t>
            </w:r>
          </w:p>
        </w:tc>
        <w:tc>
          <w:tcPr>
            <w:tcW w:w="2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城乡社区支出</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1,038.98</w:t>
            </w:r>
          </w:p>
        </w:tc>
        <w:tc>
          <w:tcPr>
            <w:tcW w:w="12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1,038.98</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119" w:hRule="atLeast"/>
        </w:trPr>
        <w:tc>
          <w:tcPr>
            <w:tcW w:w="123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21208</w:t>
            </w:r>
          </w:p>
        </w:tc>
        <w:tc>
          <w:tcPr>
            <w:tcW w:w="2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国有土地使用权出让收入安排的支出</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1,038.98</w:t>
            </w:r>
          </w:p>
        </w:tc>
        <w:tc>
          <w:tcPr>
            <w:tcW w:w="12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1,038.98</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1" w:hRule="atLeast"/>
        </w:trPr>
        <w:tc>
          <w:tcPr>
            <w:tcW w:w="123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2120802</w:t>
            </w:r>
          </w:p>
        </w:tc>
        <w:tc>
          <w:tcPr>
            <w:tcW w:w="2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土地开发支出</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1,038.98</w:t>
            </w:r>
          </w:p>
        </w:tc>
        <w:tc>
          <w:tcPr>
            <w:tcW w:w="12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1,038.98</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1" w:hRule="atLeast"/>
        </w:trPr>
        <w:tc>
          <w:tcPr>
            <w:tcW w:w="123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2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158.50</w:t>
            </w:r>
          </w:p>
        </w:tc>
        <w:tc>
          <w:tcPr>
            <w:tcW w:w="12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158.50</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1" w:hRule="atLeast"/>
        </w:trPr>
        <w:tc>
          <w:tcPr>
            <w:tcW w:w="123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w:t>
            </w:r>
          </w:p>
        </w:tc>
        <w:tc>
          <w:tcPr>
            <w:tcW w:w="2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158.50</w:t>
            </w:r>
          </w:p>
        </w:tc>
        <w:tc>
          <w:tcPr>
            <w:tcW w:w="12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158.50</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1" w:hRule="atLeast"/>
        </w:trPr>
        <w:tc>
          <w:tcPr>
            <w:tcW w:w="123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2210202</w:t>
            </w:r>
          </w:p>
        </w:tc>
        <w:tc>
          <w:tcPr>
            <w:tcW w:w="2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提租补贴</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158.50</w:t>
            </w:r>
          </w:p>
        </w:tc>
        <w:tc>
          <w:tcPr>
            <w:tcW w:w="12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158.50</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1" w:hRule="atLeast"/>
        </w:trPr>
        <w:tc>
          <w:tcPr>
            <w:tcW w:w="123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w:t>
            </w:r>
          </w:p>
        </w:tc>
        <w:tc>
          <w:tcPr>
            <w:tcW w:w="2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15,000.00</w:t>
            </w:r>
          </w:p>
        </w:tc>
        <w:tc>
          <w:tcPr>
            <w:tcW w:w="12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15,000.00</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119" w:hRule="atLeast"/>
        </w:trPr>
        <w:tc>
          <w:tcPr>
            <w:tcW w:w="123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22904</w:t>
            </w:r>
          </w:p>
        </w:tc>
        <w:tc>
          <w:tcPr>
            <w:tcW w:w="2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其他政府性基金及对应专项债务收入安排的支出</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15,000.00</w:t>
            </w:r>
          </w:p>
        </w:tc>
        <w:tc>
          <w:tcPr>
            <w:tcW w:w="12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15,000.00</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119" w:hRule="atLeast"/>
        </w:trPr>
        <w:tc>
          <w:tcPr>
            <w:tcW w:w="123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2290402</w:t>
            </w:r>
          </w:p>
        </w:tc>
        <w:tc>
          <w:tcPr>
            <w:tcW w:w="2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其他地方自行试点项目收益专项债券收入安排的支出</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15,000.00</w:t>
            </w:r>
          </w:p>
        </w:tc>
        <w:tc>
          <w:tcPr>
            <w:tcW w:w="12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15,000.00</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1" w:hRule="atLeast"/>
        </w:trPr>
        <w:tc>
          <w:tcPr>
            <w:tcW w:w="14120" w:type="dxa"/>
            <w:gridSpan w:val="1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pPr>
        <w:ind w:firstLine="628" w:firstLineChars="200"/>
        <w:rPr>
          <w:rFonts w:hint="eastAsia" w:ascii="黑体" w:hAnsi="黑体" w:eastAsia="黑体"/>
          <w:szCs w:val="32"/>
        </w:rPr>
      </w:pPr>
    </w:p>
    <w:p>
      <w:pPr>
        <w:ind w:firstLine="628" w:firstLineChars="200"/>
        <w:rPr>
          <w:rFonts w:hint="eastAsia" w:ascii="黑体" w:hAnsi="黑体" w:eastAsia="黑体"/>
          <w:szCs w:val="32"/>
        </w:rPr>
      </w:pPr>
      <w:r>
        <w:rPr>
          <w:rFonts w:hint="eastAsia" w:ascii="黑体" w:hAnsi="黑体" w:eastAsia="黑体"/>
          <w:szCs w:val="32"/>
        </w:rPr>
        <w:t xml:space="preserve">              </w:t>
      </w:r>
    </w:p>
    <w:p>
      <w:pPr>
        <w:ind w:firstLine="628" w:firstLineChars="200"/>
        <w:jc w:val="center"/>
        <w:rPr>
          <w:rFonts w:hint="eastAsia" w:ascii="黑体" w:hAnsi="黑体" w:eastAsia="黑体"/>
          <w:szCs w:val="32"/>
        </w:rPr>
      </w:pPr>
    </w:p>
    <w:p>
      <w:pPr>
        <w:ind w:firstLine="628" w:firstLineChars="200"/>
        <w:jc w:val="center"/>
        <w:rPr>
          <w:rFonts w:hint="eastAsia" w:ascii="黑体" w:hAnsi="黑体" w:eastAsia="黑体"/>
          <w:szCs w:val="32"/>
        </w:rPr>
      </w:pPr>
    </w:p>
    <w:tbl>
      <w:tblPr>
        <w:tblStyle w:val="8"/>
        <w:tblW w:w="14102" w:type="dxa"/>
        <w:tblInd w:w="0" w:type="dxa"/>
        <w:shd w:val="clear" w:color="auto" w:fill="auto"/>
        <w:tblLayout w:type="fixed"/>
        <w:tblCellMar>
          <w:top w:w="0" w:type="dxa"/>
          <w:left w:w="0" w:type="dxa"/>
          <w:bottom w:w="0" w:type="dxa"/>
          <w:right w:w="0" w:type="dxa"/>
        </w:tblCellMar>
      </w:tblPr>
      <w:tblGrid>
        <w:gridCol w:w="1278"/>
        <w:gridCol w:w="421"/>
        <w:gridCol w:w="426"/>
        <w:gridCol w:w="3745"/>
        <w:gridCol w:w="1836"/>
        <w:gridCol w:w="1278"/>
        <w:gridCol w:w="1278"/>
        <w:gridCol w:w="1461"/>
        <w:gridCol w:w="1095"/>
        <w:gridCol w:w="1284"/>
      </w:tblGrid>
      <w:tr>
        <w:tblPrEx>
          <w:shd w:val="clear" w:color="auto" w:fill="auto"/>
          <w:tblLayout w:type="fixed"/>
          <w:tblCellMar>
            <w:top w:w="0" w:type="dxa"/>
            <w:left w:w="0" w:type="dxa"/>
            <w:bottom w:w="0" w:type="dxa"/>
            <w:right w:w="0" w:type="dxa"/>
          </w:tblCellMar>
        </w:tblPrEx>
        <w:trPr>
          <w:trHeight w:val="424" w:hRule="atLeast"/>
        </w:trPr>
        <w:tc>
          <w:tcPr>
            <w:tcW w:w="14102"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支出决算表</w:t>
            </w:r>
          </w:p>
        </w:tc>
      </w:tr>
      <w:tr>
        <w:tblPrEx>
          <w:tblLayout w:type="fixed"/>
          <w:tblCellMar>
            <w:top w:w="0" w:type="dxa"/>
            <w:left w:w="0" w:type="dxa"/>
            <w:bottom w:w="0" w:type="dxa"/>
            <w:right w:w="0" w:type="dxa"/>
          </w:tblCellMar>
        </w:tblPrEx>
        <w:trPr>
          <w:trHeight w:val="424" w:hRule="atLeast"/>
        </w:trPr>
        <w:tc>
          <w:tcPr>
            <w:tcW w:w="1278"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0"/>
                <w:szCs w:val="20"/>
                <w:u w:val="none"/>
              </w:rPr>
            </w:pPr>
          </w:p>
        </w:tc>
        <w:tc>
          <w:tcPr>
            <w:tcW w:w="42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42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74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8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27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27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46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9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284"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公开03表</w:t>
            </w:r>
          </w:p>
        </w:tc>
      </w:tr>
      <w:tr>
        <w:tblPrEx>
          <w:tblLayout w:type="fixed"/>
          <w:tblCellMar>
            <w:top w:w="0" w:type="dxa"/>
            <w:left w:w="0" w:type="dxa"/>
            <w:bottom w:w="0" w:type="dxa"/>
            <w:right w:w="0" w:type="dxa"/>
          </w:tblCellMar>
        </w:tblPrEx>
        <w:trPr>
          <w:trHeight w:val="424" w:hRule="atLeast"/>
        </w:trPr>
        <w:tc>
          <w:tcPr>
            <w:tcW w:w="2125"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单位：黄山市人民医院</w:t>
            </w:r>
          </w:p>
        </w:tc>
        <w:tc>
          <w:tcPr>
            <w:tcW w:w="374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8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27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27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46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9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284"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tblLayout w:type="fixed"/>
          <w:tblCellMar>
            <w:top w:w="0" w:type="dxa"/>
            <w:left w:w="0" w:type="dxa"/>
            <w:bottom w:w="0" w:type="dxa"/>
            <w:right w:w="0" w:type="dxa"/>
          </w:tblCellMar>
        </w:tblPrEx>
        <w:trPr>
          <w:trHeight w:val="312" w:hRule="atLeast"/>
        </w:trPr>
        <w:tc>
          <w:tcPr>
            <w:tcW w:w="2125"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74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836"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27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27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46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09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284"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Layout w:type="fixed"/>
          <w:tblCellMar>
            <w:top w:w="0" w:type="dxa"/>
            <w:left w:w="0" w:type="dxa"/>
            <w:bottom w:w="0" w:type="dxa"/>
            <w:right w:w="0" w:type="dxa"/>
          </w:tblCellMar>
        </w:tblPrEx>
        <w:trPr>
          <w:trHeight w:val="312" w:hRule="atLeast"/>
        </w:trPr>
        <w:tc>
          <w:tcPr>
            <w:tcW w:w="2125"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6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2" w:hRule="atLeast"/>
        </w:trPr>
        <w:tc>
          <w:tcPr>
            <w:tcW w:w="2125"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6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2" w:hRule="atLeast"/>
        </w:trPr>
        <w:tc>
          <w:tcPr>
            <w:tcW w:w="2125"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6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1" w:hRule="atLeast"/>
        </w:trPr>
        <w:tc>
          <w:tcPr>
            <w:tcW w:w="127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4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42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374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8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9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Layout w:type="fixed"/>
          <w:tblCellMar>
            <w:top w:w="0" w:type="dxa"/>
            <w:left w:w="0" w:type="dxa"/>
            <w:bottom w:w="0" w:type="dxa"/>
            <w:right w:w="0" w:type="dxa"/>
          </w:tblCellMar>
        </w:tblPrEx>
        <w:trPr>
          <w:trHeight w:val="431" w:hRule="atLeast"/>
        </w:trPr>
        <w:tc>
          <w:tcPr>
            <w:tcW w:w="127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4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88,388.45</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76,773.78</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11,614.67</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431" w:hRule="atLeast"/>
        </w:trPr>
        <w:tc>
          <w:tcPr>
            <w:tcW w:w="212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3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科学技术支出</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11.84</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11.84</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1" w:hRule="atLeast"/>
        </w:trPr>
        <w:tc>
          <w:tcPr>
            <w:tcW w:w="212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20699</w:t>
            </w:r>
          </w:p>
        </w:tc>
        <w:tc>
          <w:tcPr>
            <w:tcW w:w="3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其他科学技术支出</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11.84</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11.84</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21" w:hRule="atLeast"/>
        </w:trPr>
        <w:tc>
          <w:tcPr>
            <w:tcW w:w="212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2069999</w:t>
            </w:r>
          </w:p>
        </w:tc>
        <w:tc>
          <w:tcPr>
            <w:tcW w:w="3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其他科学技术支出</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618" w:leftChars="-197" w:firstLine="618" w:firstLineChars="289"/>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11.84</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11.84</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1" w:hRule="atLeast"/>
        </w:trPr>
        <w:tc>
          <w:tcPr>
            <w:tcW w:w="212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1,453.92</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1,453.92</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1" w:hRule="atLeast"/>
        </w:trPr>
        <w:tc>
          <w:tcPr>
            <w:tcW w:w="212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3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1,453.92</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1,453.92</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1" w:hRule="atLeast"/>
        </w:trPr>
        <w:tc>
          <w:tcPr>
            <w:tcW w:w="212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3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475.22</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475.22</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1" w:hRule="atLeast"/>
        </w:trPr>
        <w:tc>
          <w:tcPr>
            <w:tcW w:w="212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1" w:hRule="atLeast"/>
        </w:trPr>
        <w:tc>
          <w:tcPr>
            <w:tcW w:w="212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79,243.49</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75,161.35</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4,082.14</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1" w:hRule="atLeast"/>
        </w:trPr>
        <w:tc>
          <w:tcPr>
            <w:tcW w:w="212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w:t>
            </w:r>
          </w:p>
        </w:tc>
        <w:tc>
          <w:tcPr>
            <w:tcW w:w="3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卫生健康管理事务</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10.60</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1" w:hRule="atLeast"/>
        </w:trPr>
        <w:tc>
          <w:tcPr>
            <w:tcW w:w="212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2100199</w:t>
            </w:r>
          </w:p>
        </w:tc>
        <w:tc>
          <w:tcPr>
            <w:tcW w:w="3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其他卫生健康管理事务支出</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10.60</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1" w:hRule="atLeast"/>
        </w:trPr>
        <w:tc>
          <w:tcPr>
            <w:tcW w:w="212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w:t>
            </w:r>
          </w:p>
        </w:tc>
        <w:tc>
          <w:tcPr>
            <w:tcW w:w="3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公立医院</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78,735.60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75,145.87</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3,589.73</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1" w:hRule="atLeast"/>
        </w:trPr>
        <w:tc>
          <w:tcPr>
            <w:tcW w:w="212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2100201</w:t>
            </w:r>
          </w:p>
        </w:tc>
        <w:tc>
          <w:tcPr>
            <w:tcW w:w="3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综合医院</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75,145.87</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75,145.87</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1" w:hRule="atLeast"/>
        </w:trPr>
        <w:tc>
          <w:tcPr>
            <w:tcW w:w="212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2100299</w:t>
            </w:r>
          </w:p>
        </w:tc>
        <w:tc>
          <w:tcPr>
            <w:tcW w:w="3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其他公立医院支出</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3,589.73</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3,589.73</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1" w:hRule="atLeast"/>
        </w:trPr>
        <w:tc>
          <w:tcPr>
            <w:tcW w:w="212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3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257.10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257.10</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1" w:hRule="atLeast"/>
        </w:trPr>
        <w:tc>
          <w:tcPr>
            <w:tcW w:w="212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2100408</w:t>
            </w:r>
          </w:p>
        </w:tc>
        <w:tc>
          <w:tcPr>
            <w:tcW w:w="3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基本公共卫生服务</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35.36</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35.36</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1" w:hRule="atLeast"/>
        </w:trPr>
        <w:tc>
          <w:tcPr>
            <w:tcW w:w="212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2100409</w:t>
            </w:r>
          </w:p>
        </w:tc>
        <w:tc>
          <w:tcPr>
            <w:tcW w:w="3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重大公共卫生服务</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221.74</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221.74</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1" w:hRule="atLeast"/>
        </w:trPr>
        <w:tc>
          <w:tcPr>
            <w:tcW w:w="212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21006</w:t>
            </w:r>
          </w:p>
        </w:tc>
        <w:tc>
          <w:tcPr>
            <w:tcW w:w="3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中医药</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1" w:hRule="atLeast"/>
        </w:trPr>
        <w:tc>
          <w:tcPr>
            <w:tcW w:w="212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2100601</w:t>
            </w:r>
          </w:p>
        </w:tc>
        <w:tc>
          <w:tcPr>
            <w:tcW w:w="3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中医（民族医）药专项</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1" w:hRule="atLeast"/>
        </w:trPr>
        <w:tc>
          <w:tcPr>
            <w:tcW w:w="212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3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15.48</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15.48</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1" w:hRule="atLeast"/>
        </w:trPr>
        <w:tc>
          <w:tcPr>
            <w:tcW w:w="212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3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15.48</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15.48</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1" w:hRule="atLeast"/>
        </w:trPr>
        <w:tc>
          <w:tcPr>
            <w:tcW w:w="212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w:t>
            </w:r>
          </w:p>
        </w:tc>
        <w:tc>
          <w:tcPr>
            <w:tcW w:w="3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其他卫生健康支出</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219.19</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219.19</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1" w:hRule="atLeast"/>
        </w:trPr>
        <w:tc>
          <w:tcPr>
            <w:tcW w:w="212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2109999</w:t>
            </w:r>
          </w:p>
        </w:tc>
        <w:tc>
          <w:tcPr>
            <w:tcW w:w="3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其他卫生健康支出</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219.19</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219.19</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1" w:hRule="atLeast"/>
        </w:trPr>
        <w:tc>
          <w:tcPr>
            <w:tcW w:w="212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3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1,038.98</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1,038.98</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1" w:hRule="atLeast"/>
        </w:trPr>
        <w:tc>
          <w:tcPr>
            <w:tcW w:w="212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3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1,038.98</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1,038.98</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1" w:hRule="atLeast"/>
        </w:trPr>
        <w:tc>
          <w:tcPr>
            <w:tcW w:w="212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2120802</w:t>
            </w:r>
          </w:p>
        </w:tc>
        <w:tc>
          <w:tcPr>
            <w:tcW w:w="3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土地开发支出</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1,038.98</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1,038.98</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1" w:hRule="atLeast"/>
        </w:trPr>
        <w:tc>
          <w:tcPr>
            <w:tcW w:w="212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158.50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158.50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1" w:hRule="atLeast"/>
        </w:trPr>
        <w:tc>
          <w:tcPr>
            <w:tcW w:w="212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3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158.50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158.50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1" w:hRule="atLeast"/>
        </w:trPr>
        <w:tc>
          <w:tcPr>
            <w:tcW w:w="212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2210202</w:t>
            </w:r>
          </w:p>
        </w:tc>
        <w:tc>
          <w:tcPr>
            <w:tcW w:w="3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提租补贴</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158.50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158.50</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1" w:hRule="atLeast"/>
        </w:trPr>
        <w:tc>
          <w:tcPr>
            <w:tcW w:w="212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3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4,675.86</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4,675.86</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1" w:hRule="atLeast"/>
        </w:trPr>
        <w:tc>
          <w:tcPr>
            <w:tcW w:w="212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22904</w:t>
            </w:r>
          </w:p>
        </w:tc>
        <w:tc>
          <w:tcPr>
            <w:tcW w:w="3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其他政府性基金及对应专项债务收入安排的支出</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4,675.86</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4,675.86</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1" w:hRule="atLeast"/>
        </w:trPr>
        <w:tc>
          <w:tcPr>
            <w:tcW w:w="212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2290402</w:t>
            </w:r>
          </w:p>
        </w:tc>
        <w:tc>
          <w:tcPr>
            <w:tcW w:w="3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其他地方自行试点项目收益专项债券收入安排的支出</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4,675.86</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4,675.86</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1" w:hRule="atLeast"/>
        </w:trPr>
        <w:tc>
          <w:tcPr>
            <w:tcW w:w="212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w:t>
            </w:r>
          </w:p>
        </w:tc>
        <w:tc>
          <w:tcPr>
            <w:tcW w:w="3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抗疫特别国债安排的支出</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1,805.85</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1,805.85</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1" w:hRule="atLeast"/>
        </w:trPr>
        <w:tc>
          <w:tcPr>
            <w:tcW w:w="212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23401</w:t>
            </w:r>
          </w:p>
        </w:tc>
        <w:tc>
          <w:tcPr>
            <w:tcW w:w="3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基础设施建设</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1,805.85</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1,805.85</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1" w:hRule="atLeast"/>
        </w:trPr>
        <w:tc>
          <w:tcPr>
            <w:tcW w:w="212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2340101</w:t>
            </w:r>
          </w:p>
        </w:tc>
        <w:tc>
          <w:tcPr>
            <w:tcW w:w="3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公共卫生体系建设</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31.16</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31.16</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1" w:hRule="atLeast"/>
        </w:trPr>
        <w:tc>
          <w:tcPr>
            <w:tcW w:w="212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2340102</w:t>
            </w:r>
          </w:p>
        </w:tc>
        <w:tc>
          <w:tcPr>
            <w:tcW w:w="37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重大疫情防控救治体系建设</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1,774.69</w:t>
            </w: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1,774.69</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1" w:hRule="atLeast"/>
        </w:trPr>
        <w:tc>
          <w:tcPr>
            <w:tcW w:w="14102"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pPr>
        <w:ind w:firstLine="628" w:firstLineChars="200"/>
        <w:rPr>
          <w:rFonts w:hint="eastAsia" w:ascii="黑体" w:hAnsi="黑体" w:eastAsia="黑体"/>
          <w:szCs w:val="32"/>
        </w:rPr>
      </w:pPr>
    </w:p>
    <w:p>
      <w:pPr>
        <w:ind w:firstLine="628" w:firstLineChars="200"/>
        <w:rPr>
          <w:rFonts w:hint="eastAsia" w:ascii="黑体" w:hAnsi="黑体" w:eastAsia="黑体"/>
          <w:szCs w:val="32"/>
        </w:rPr>
      </w:pPr>
    </w:p>
    <w:p>
      <w:pPr>
        <w:ind w:firstLine="628" w:firstLineChars="200"/>
        <w:rPr>
          <w:rFonts w:hint="eastAsia" w:ascii="黑体" w:hAnsi="黑体" w:eastAsia="黑体"/>
          <w:szCs w:val="32"/>
        </w:rPr>
      </w:pPr>
    </w:p>
    <w:p>
      <w:pPr>
        <w:ind w:firstLine="628" w:firstLineChars="200"/>
        <w:jc w:val="center"/>
        <w:rPr>
          <w:rFonts w:hint="eastAsia" w:ascii="黑体" w:hAnsi="黑体" w:eastAsia="黑体"/>
          <w:szCs w:val="32"/>
        </w:rPr>
      </w:pPr>
    </w:p>
    <w:p>
      <w:pPr>
        <w:ind w:firstLine="628" w:firstLineChars="200"/>
        <w:jc w:val="center"/>
        <w:rPr>
          <w:rFonts w:hint="eastAsia" w:ascii="黑体" w:hAnsi="黑体" w:eastAsia="黑体"/>
          <w:szCs w:val="32"/>
        </w:rPr>
      </w:pPr>
    </w:p>
    <w:p>
      <w:pPr>
        <w:ind w:firstLine="628" w:firstLineChars="200"/>
        <w:jc w:val="center"/>
        <w:rPr>
          <w:rFonts w:hint="eastAsia" w:ascii="黑体" w:hAnsi="黑体" w:eastAsia="黑体"/>
          <w:szCs w:val="32"/>
        </w:rPr>
      </w:pPr>
    </w:p>
    <w:p>
      <w:pPr>
        <w:ind w:firstLine="628" w:firstLineChars="200"/>
        <w:jc w:val="center"/>
        <w:rPr>
          <w:rFonts w:hint="eastAsia" w:ascii="黑体" w:hAnsi="黑体" w:eastAsia="黑体"/>
          <w:szCs w:val="32"/>
        </w:rPr>
      </w:pPr>
    </w:p>
    <w:p>
      <w:pPr>
        <w:ind w:firstLine="628" w:firstLineChars="200"/>
        <w:jc w:val="center"/>
        <w:rPr>
          <w:rFonts w:hint="eastAsia" w:ascii="黑体" w:hAnsi="黑体" w:eastAsia="黑体"/>
          <w:szCs w:val="32"/>
        </w:rPr>
      </w:pPr>
    </w:p>
    <w:tbl>
      <w:tblPr>
        <w:tblStyle w:val="8"/>
        <w:tblW w:w="14597" w:type="dxa"/>
        <w:tblInd w:w="0" w:type="dxa"/>
        <w:shd w:val="clear" w:color="auto" w:fill="auto"/>
        <w:tblLayout w:type="fixed"/>
        <w:tblCellMar>
          <w:top w:w="0" w:type="dxa"/>
          <w:left w:w="0" w:type="dxa"/>
          <w:bottom w:w="0" w:type="dxa"/>
          <w:right w:w="0" w:type="dxa"/>
        </w:tblCellMar>
      </w:tblPr>
      <w:tblGrid>
        <w:gridCol w:w="3116"/>
        <w:gridCol w:w="526"/>
        <w:gridCol w:w="1551"/>
        <w:gridCol w:w="3116"/>
        <w:gridCol w:w="526"/>
        <w:gridCol w:w="994"/>
        <w:gridCol w:w="1552"/>
        <w:gridCol w:w="1551"/>
        <w:gridCol w:w="1665"/>
      </w:tblGrid>
      <w:tr>
        <w:tblPrEx>
          <w:shd w:val="clear" w:color="auto" w:fill="auto"/>
          <w:tblLayout w:type="fixed"/>
          <w:tblCellMar>
            <w:top w:w="0" w:type="dxa"/>
            <w:left w:w="0" w:type="dxa"/>
            <w:bottom w:w="0" w:type="dxa"/>
            <w:right w:w="0" w:type="dxa"/>
          </w:tblCellMar>
        </w:tblPrEx>
        <w:trPr>
          <w:trHeight w:val="542" w:hRule="atLeast"/>
        </w:trPr>
        <w:tc>
          <w:tcPr>
            <w:tcW w:w="14597"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财政拨款收入支出决算总表</w:t>
            </w:r>
          </w:p>
        </w:tc>
      </w:tr>
      <w:tr>
        <w:tblPrEx>
          <w:tblLayout w:type="fixed"/>
          <w:tblCellMar>
            <w:top w:w="0" w:type="dxa"/>
            <w:left w:w="0" w:type="dxa"/>
            <w:bottom w:w="0" w:type="dxa"/>
            <w:right w:w="0" w:type="dxa"/>
          </w:tblCellMar>
        </w:tblPrEx>
        <w:trPr>
          <w:trHeight w:val="542" w:hRule="atLeast"/>
        </w:trPr>
        <w:tc>
          <w:tcPr>
            <w:tcW w:w="3116"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0"/>
                <w:szCs w:val="20"/>
                <w:u w:val="none"/>
              </w:rPr>
            </w:pPr>
          </w:p>
        </w:tc>
        <w:tc>
          <w:tcPr>
            <w:tcW w:w="52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55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11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2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9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5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55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66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公开04表</w:t>
            </w:r>
          </w:p>
        </w:tc>
      </w:tr>
      <w:tr>
        <w:tblPrEx>
          <w:tblLayout w:type="fixed"/>
          <w:tblCellMar>
            <w:top w:w="0" w:type="dxa"/>
            <w:left w:w="0" w:type="dxa"/>
            <w:bottom w:w="0" w:type="dxa"/>
            <w:right w:w="0" w:type="dxa"/>
          </w:tblCellMar>
        </w:tblPrEx>
        <w:trPr>
          <w:trHeight w:val="542" w:hRule="atLeast"/>
        </w:trPr>
        <w:tc>
          <w:tcPr>
            <w:tcW w:w="311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单位：黄山市人民医院</w:t>
            </w:r>
          </w:p>
        </w:tc>
        <w:tc>
          <w:tcPr>
            <w:tcW w:w="52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55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11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2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9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5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55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66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tblLayout w:type="fixed"/>
          <w:tblCellMar>
            <w:top w:w="0" w:type="dxa"/>
            <w:left w:w="0" w:type="dxa"/>
            <w:bottom w:w="0" w:type="dxa"/>
            <w:right w:w="0" w:type="dxa"/>
          </w:tblCellMar>
        </w:tblPrEx>
        <w:trPr>
          <w:trHeight w:val="551" w:hRule="atLeast"/>
        </w:trPr>
        <w:tc>
          <w:tcPr>
            <w:tcW w:w="519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9404" w:type="dxa"/>
            <w:gridSpan w:val="6"/>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Layout w:type="fixed"/>
          <w:tblCellMar>
            <w:top w:w="0" w:type="dxa"/>
            <w:left w:w="0" w:type="dxa"/>
            <w:bottom w:w="0" w:type="dxa"/>
            <w:right w:w="0" w:type="dxa"/>
          </w:tblCellMar>
        </w:tblPrEx>
        <w:trPr>
          <w:trHeight w:val="312" w:hRule="atLeast"/>
        </w:trPr>
        <w:tc>
          <w:tcPr>
            <w:tcW w:w="311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2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5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1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2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9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5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5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1665" w:type="dxa"/>
            <w:vMerge w:val="restart"/>
            <w:tcBorders>
              <w:top w:val="nil"/>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tblLayout w:type="fixed"/>
          <w:tblCellMar>
            <w:top w:w="0" w:type="dxa"/>
            <w:left w:w="0" w:type="dxa"/>
            <w:bottom w:w="0" w:type="dxa"/>
            <w:right w:w="0" w:type="dxa"/>
          </w:tblCellMar>
        </w:tblPrEx>
        <w:trPr>
          <w:trHeight w:val="795" w:hRule="atLeast"/>
        </w:trPr>
        <w:tc>
          <w:tcPr>
            <w:tcW w:w="311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5" w:type="dxa"/>
            <w:vMerge w:val="continue"/>
            <w:tcBorders>
              <w:top w:val="nil"/>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51" w:hRule="atLeast"/>
        </w:trPr>
        <w:tc>
          <w:tcPr>
            <w:tcW w:w="311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5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5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65" w:type="dxa"/>
            <w:tcBorders>
              <w:top w:val="nil"/>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Layout w:type="fixed"/>
          <w:tblCellMar>
            <w:top w:w="0" w:type="dxa"/>
            <w:left w:w="0" w:type="dxa"/>
            <w:bottom w:w="0" w:type="dxa"/>
            <w:right w:w="0" w:type="dxa"/>
          </w:tblCellMar>
        </w:tblPrEx>
        <w:trPr>
          <w:trHeight w:val="551" w:hRule="atLeast"/>
        </w:trPr>
        <w:tc>
          <w:tcPr>
            <w:tcW w:w="311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3,771.14</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51" w:hRule="atLeast"/>
        </w:trPr>
        <w:tc>
          <w:tcPr>
            <w:tcW w:w="311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16,038.98</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51" w:hRule="atLeast"/>
        </w:trPr>
        <w:tc>
          <w:tcPr>
            <w:tcW w:w="311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51" w:hRule="atLeast"/>
        </w:trPr>
        <w:tc>
          <w:tcPr>
            <w:tcW w:w="311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51" w:hRule="atLeast"/>
        </w:trPr>
        <w:tc>
          <w:tcPr>
            <w:tcW w:w="311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51" w:hRule="atLeast"/>
        </w:trPr>
        <w:tc>
          <w:tcPr>
            <w:tcW w:w="311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11.84</w:t>
            </w: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11.84</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51" w:hRule="atLeast"/>
        </w:trPr>
        <w:tc>
          <w:tcPr>
            <w:tcW w:w="311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51" w:hRule="atLeast"/>
        </w:trPr>
        <w:tc>
          <w:tcPr>
            <w:tcW w:w="311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1,453.92</w:t>
            </w: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1,453.92</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51" w:hRule="atLeast"/>
        </w:trPr>
        <w:tc>
          <w:tcPr>
            <w:tcW w:w="311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2,307.07</w:t>
            </w: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2,307.07</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51" w:hRule="atLeast"/>
        </w:trPr>
        <w:tc>
          <w:tcPr>
            <w:tcW w:w="311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51" w:hRule="atLeast"/>
        </w:trPr>
        <w:tc>
          <w:tcPr>
            <w:tcW w:w="311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1,038.98</w:t>
            </w: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1,038.98</w:t>
            </w:r>
          </w:p>
        </w:tc>
        <w:tc>
          <w:tcPr>
            <w:tcW w:w="166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51" w:hRule="atLeast"/>
        </w:trPr>
        <w:tc>
          <w:tcPr>
            <w:tcW w:w="311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51" w:hRule="atLeast"/>
        </w:trPr>
        <w:tc>
          <w:tcPr>
            <w:tcW w:w="311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51" w:hRule="atLeast"/>
        </w:trPr>
        <w:tc>
          <w:tcPr>
            <w:tcW w:w="311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51" w:hRule="atLeast"/>
        </w:trPr>
        <w:tc>
          <w:tcPr>
            <w:tcW w:w="311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51" w:hRule="atLeast"/>
        </w:trPr>
        <w:tc>
          <w:tcPr>
            <w:tcW w:w="311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51" w:hRule="atLeast"/>
        </w:trPr>
        <w:tc>
          <w:tcPr>
            <w:tcW w:w="311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51" w:hRule="atLeast"/>
        </w:trPr>
        <w:tc>
          <w:tcPr>
            <w:tcW w:w="311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51" w:hRule="atLeast"/>
        </w:trPr>
        <w:tc>
          <w:tcPr>
            <w:tcW w:w="311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158.50</w:t>
            </w: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158.50</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51" w:hRule="atLeast"/>
        </w:trPr>
        <w:tc>
          <w:tcPr>
            <w:tcW w:w="311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51" w:hRule="atLeast"/>
        </w:trPr>
        <w:tc>
          <w:tcPr>
            <w:tcW w:w="311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51" w:hRule="atLeast"/>
        </w:trPr>
        <w:tc>
          <w:tcPr>
            <w:tcW w:w="311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51" w:hRule="atLeast"/>
        </w:trPr>
        <w:tc>
          <w:tcPr>
            <w:tcW w:w="311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4,675.86</w:t>
            </w: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4,675.86</w:t>
            </w:r>
          </w:p>
        </w:tc>
        <w:tc>
          <w:tcPr>
            <w:tcW w:w="166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51" w:hRule="atLeast"/>
        </w:trPr>
        <w:tc>
          <w:tcPr>
            <w:tcW w:w="311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19,810.12</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51" w:hRule="atLeast"/>
        </w:trPr>
        <w:tc>
          <w:tcPr>
            <w:tcW w:w="311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13,564.31</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51" w:hRule="atLeast"/>
        </w:trPr>
        <w:tc>
          <w:tcPr>
            <w:tcW w:w="311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1,062.21</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1,805.85</w:t>
            </w: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1,805.85</w:t>
            </w:r>
          </w:p>
        </w:tc>
        <w:tc>
          <w:tcPr>
            <w:tcW w:w="166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51" w:hRule="atLeast"/>
        </w:trPr>
        <w:tc>
          <w:tcPr>
            <w:tcW w:w="311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12,502.10</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11,452.02</w:t>
            </w: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3,931.34</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7,520.69</w:t>
            </w:r>
          </w:p>
        </w:tc>
        <w:tc>
          <w:tcPr>
            <w:tcW w:w="166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51" w:hRule="atLeast"/>
        </w:trPr>
        <w:tc>
          <w:tcPr>
            <w:tcW w:w="311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52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21,922.40</w:t>
            </w: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902.01</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21,020.39</w:t>
            </w:r>
          </w:p>
        </w:tc>
        <w:tc>
          <w:tcPr>
            <w:tcW w:w="166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51" w:hRule="atLeast"/>
        </w:trPr>
        <w:tc>
          <w:tcPr>
            <w:tcW w:w="3116" w:type="dxa"/>
            <w:tcBorders>
              <w:top w:val="nil"/>
              <w:left w:val="single" w:color="000000" w:sz="4" w:space="0"/>
              <w:bottom w:val="single" w:color="000000" w:sz="8"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26" w:type="dxa"/>
            <w:tcBorders>
              <w:top w:val="nil"/>
              <w:left w:val="nil"/>
              <w:bottom w:val="single" w:color="000000" w:sz="8"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551"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33,374.43</w:t>
            </w:r>
          </w:p>
        </w:tc>
        <w:tc>
          <w:tcPr>
            <w:tcW w:w="3116" w:type="dxa"/>
            <w:tcBorders>
              <w:top w:val="nil"/>
              <w:left w:val="nil"/>
              <w:bottom w:val="single" w:color="000000" w:sz="8"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26" w:type="dxa"/>
            <w:tcBorders>
              <w:top w:val="nil"/>
              <w:left w:val="nil"/>
              <w:bottom w:val="single" w:color="000000" w:sz="8"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994"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33,374.43</w:t>
            </w:r>
          </w:p>
        </w:tc>
        <w:tc>
          <w:tcPr>
            <w:tcW w:w="1552"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4,833.35</w:t>
            </w:r>
          </w:p>
        </w:tc>
        <w:tc>
          <w:tcPr>
            <w:tcW w:w="1551"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28,541.08</w:t>
            </w:r>
          </w:p>
        </w:tc>
        <w:tc>
          <w:tcPr>
            <w:tcW w:w="16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60" w:hRule="atLeast"/>
        </w:trPr>
        <w:tc>
          <w:tcPr>
            <w:tcW w:w="14597"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r>
    </w:tbl>
    <w:p>
      <w:pPr>
        <w:ind w:firstLine="628" w:firstLineChars="200"/>
        <w:rPr>
          <w:rFonts w:hint="eastAsia" w:ascii="黑体" w:hAnsi="黑体" w:eastAsia="黑体"/>
          <w:szCs w:val="32"/>
        </w:rPr>
        <w:sectPr>
          <w:pgSz w:w="16838" w:h="11906" w:orient="landscape"/>
          <w:pgMar w:top="1531" w:right="1814" w:bottom="1531" w:left="1587" w:header="0" w:footer="1587" w:gutter="0"/>
          <w:pgBorders>
            <w:top w:val="none" w:sz="0" w:space="0"/>
            <w:left w:val="none" w:sz="0" w:space="0"/>
            <w:bottom w:val="none" w:sz="0" w:space="0"/>
            <w:right w:val="none" w:sz="0" w:space="0"/>
          </w:pgBorders>
          <w:cols w:space="0" w:num="1"/>
          <w:rtlGutter w:val="0"/>
          <w:docGrid w:type="linesAndChars" w:linePitch="589" w:charSpace="-1266"/>
        </w:sectPr>
      </w:pPr>
    </w:p>
    <w:tbl>
      <w:tblPr>
        <w:tblStyle w:val="8"/>
        <w:tblW w:w="9900" w:type="dxa"/>
        <w:tblInd w:w="0" w:type="dxa"/>
        <w:shd w:val="clear" w:color="auto" w:fill="auto"/>
        <w:tblLayout w:type="fixed"/>
        <w:tblCellMar>
          <w:top w:w="0" w:type="dxa"/>
          <w:left w:w="0" w:type="dxa"/>
          <w:bottom w:w="0" w:type="dxa"/>
          <w:right w:w="0" w:type="dxa"/>
        </w:tblCellMar>
      </w:tblPr>
      <w:tblGrid>
        <w:gridCol w:w="1902"/>
        <w:gridCol w:w="258"/>
        <w:gridCol w:w="258"/>
        <w:gridCol w:w="3540"/>
        <w:gridCol w:w="1313"/>
        <w:gridCol w:w="1313"/>
        <w:gridCol w:w="1316"/>
      </w:tblGrid>
      <w:tr>
        <w:tblPrEx>
          <w:shd w:val="clear" w:color="auto" w:fill="auto"/>
          <w:tblLayout w:type="fixed"/>
          <w:tblCellMar>
            <w:top w:w="0" w:type="dxa"/>
            <w:left w:w="0" w:type="dxa"/>
            <w:bottom w:w="0" w:type="dxa"/>
            <w:right w:w="0" w:type="dxa"/>
          </w:tblCellMar>
        </w:tblPrEx>
        <w:trPr>
          <w:trHeight w:val="598" w:hRule="atLeast"/>
        </w:trPr>
        <w:tc>
          <w:tcPr>
            <w:tcW w:w="9900"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一般公共预算财政拨款支出决算表</w:t>
            </w:r>
          </w:p>
        </w:tc>
      </w:tr>
      <w:tr>
        <w:tblPrEx>
          <w:tblLayout w:type="fixed"/>
          <w:tblCellMar>
            <w:top w:w="0" w:type="dxa"/>
            <w:left w:w="0" w:type="dxa"/>
            <w:bottom w:w="0" w:type="dxa"/>
            <w:right w:w="0" w:type="dxa"/>
          </w:tblCellMar>
        </w:tblPrEx>
        <w:trPr>
          <w:trHeight w:val="598" w:hRule="atLeast"/>
        </w:trPr>
        <w:tc>
          <w:tcPr>
            <w:tcW w:w="1902"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0"/>
                <w:szCs w:val="20"/>
                <w:u w:val="none"/>
              </w:rPr>
            </w:pPr>
          </w:p>
        </w:tc>
        <w:tc>
          <w:tcPr>
            <w:tcW w:w="2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5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31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31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31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公开05表</w:t>
            </w:r>
          </w:p>
        </w:tc>
      </w:tr>
      <w:tr>
        <w:tblPrEx>
          <w:tblLayout w:type="fixed"/>
          <w:tblCellMar>
            <w:top w:w="0" w:type="dxa"/>
            <w:left w:w="0" w:type="dxa"/>
            <w:bottom w:w="0" w:type="dxa"/>
            <w:right w:w="0" w:type="dxa"/>
          </w:tblCellMar>
        </w:tblPrEx>
        <w:trPr>
          <w:trHeight w:val="598" w:hRule="atLeast"/>
        </w:trPr>
        <w:tc>
          <w:tcPr>
            <w:tcW w:w="1902"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单位：黄山市人民医院</w:t>
            </w:r>
          </w:p>
        </w:tc>
        <w:tc>
          <w:tcPr>
            <w:tcW w:w="2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5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31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31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31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tblLayout w:type="fixed"/>
          <w:tblCellMar>
            <w:top w:w="0" w:type="dxa"/>
            <w:left w:w="0" w:type="dxa"/>
            <w:bottom w:w="0" w:type="dxa"/>
            <w:right w:w="0" w:type="dxa"/>
          </w:tblCellMar>
        </w:tblPrEx>
        <w:trPr>
          <w:trHeight w:val="608" w:hRule="atLeast"/>
        </w:trPr>
        <w:tc>
          <w:tcPr>
            <w:tcW w:w="2418"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54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394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Layout w:type="fixed"/>
          <w:tblCellMar>
            <w:top w:w="0" w:type="dxa"/>
            <w:left w:w="0" w:type="dxa"/>
            <w:bottom w:w="0" w:type="dxa"/>
            <w:right w:w="0" w:type="dxa"/>
          </w:tblCellMar>
        </w:tblPrEx>
        <w:trPr>
          <w:trHeight w:val="330" w:hRule="atLeast"/>
        </w:trPr>
        <w:tc>
          <w:tcPr>
            <w:tcW w:w="2418"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4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1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1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3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Layout w:type="fixed"/>
          <w:tblCellMar>
            <w:top w:w="0" w:type="dxa"/>
            <w:left w:w="0" w:type="dxa"/>
            <w:bottom w:w="0" w:type="dxa"/>
            <w:right w:w="0" w:type="dxa"/>
          </w:tblCellMar>
        </w:tblPrEx>
        <w:trPr>
          <w:trHeight w:val="312" w:hRule="atLeast"/>
        </w:trPr>
        <w:tc>
          <w:tcPr>
            <w:tcW w:w="2418"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4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1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1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34" w:hRule="atLeast"/>
        </w:trPr>
        <w:tc>
          <w:tcPr>
            <w:tcW w:w="2418"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4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1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1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8" w:hRule="atLeast"/>
        </w:trPr>
        <w:tc>
          <w:tcPr>
            <w:tcW w:w="19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2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2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35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31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1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Layout w:type="fixed"/>
          <w:tblCellMar>
            <w:top w:w="0" w:type="dxa"/>
            <w:left w:w="0" w:type="dxa"/>
            <w:bottom w:w="0" w:type="dxa"/>
            <w:right w:w="0" w:type="dxa"/>
          </w:tblCellMar>
        </w:tblPrEx>
        <w:trPr>
          <w:trHeight w:val="608" w:hRule="atLeast"/>
        </w:trPr>
        <w:tc>
          <w:tcPr>
            <w:tcW w:w="19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3,931.34</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2,422.84</w:t>
            </w:r>
          </w:p>
        </w:tc>
        <w:tc>
          <w:tcPr>
            <w:tcW w:w="1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1,508.50</w:t>
            </w:r>
          </w:p>
        </w:tc>
      </w:tr>
      <w:tr>
        <w:tblPrEx>
          <w:tblLayout w:type="fixed"/>
          <w:tblCellMar>
            <w:top w:w="0" w:type="dxa"/>
            <w:left w:w="0" w:type="dxa"/>
            <w:bottom w:w="0" w:type="dxa"/>
            <w:right w:w="0" w:type="dxa"/>
          </w:tblCellMar>
        </w:tblPrEx>
        <w:trPr>
          <w:trHeight w:val="608" w:hRule="atLeast"/>
        </w:trPr>
        <w:tc>
          <w:tcPr>
            <w:tcW w:w="24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3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科学技术支出</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11.84</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11.84</w:t>
            </w:r>
          </w:p>
        </w:tc>
      </w:tr>
      <w:tr>
        <w:tblPrEx>
          <w:tblLayout w:type="fixed"/>
          <w:tblCellMar>
            <w:top w:w="0" w:type="dxa"/>
            <w:left w:w="0" w:type="dxa"/>
            <w:bottom w:w="0" w:type="dxa"/>
            <w:right w:w="0" w:type="dxa"/>
          </w:tblCellMar>
        </w:tblPrEx>
        <w:trPr>
          <w:trHeight w:val="608" w:hRule="atLeast"/>
        </w:trPr>
        <w:tc>
          <w:tcPr>
            <w:tcW w:w="24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20699</w:t>
            </w:r>
          </w:p>
        </w:tc>
        <w:tc>
          <w:tcPr>
            <w:tcW w:w="3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其他科学技术支出</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11.84</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11.84</w:t>
            </w:r>
          </w:p>
        </w:tc>
      </w:tr>
      <w:tr>
        <w:tblPrEx>
          <w:tblLayout w:type="fixed"/>
          <w:tblCellMar>
            <w:top w:w="0" w:type="dxa"/>
            <w:left w:w="0" w:type="dxa"/>
            <w:bottom w:w="0" w:type="dxa"/>
            <w:right w:w="0" w:type="dxa"/>
          </w:tblCellMar>
        </w:tblPrEx>
        <w:trPr>
          <w:trHeight w:val="608" w:hRule="atLeast"/>
        </w:trPr>
        <w:tc>
          <w:tcPr>
            <w:tcW w:w="24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2069999</w:t>
            </w:r>
          </w:p>
        </w:tc>
        <w:tc>
          <w:tcPr>
            <w:tcW w:w="3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其他科学技术支出</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11.84</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11.84</w:t>
            </w:r>
          </w:p>
        </w:tc>
      </w:tr>
      <w:tr>
        <w:tblPrEx>
          <w:tblLayout w:type="fixed"/>
          <w:tblCellMar>
            <w:top w:w="0" w:type="dxa"/>
            <w:left w:w="0" w:type="dxa"/>
            <w:bottom w:w="0" w:type="dxa"/>
            <w:right w:w="0" w:type="dxa"/>
          </w:tblCellMar>
        </w:tblPrEx>
        <w:trPr>
          <w:trHeight w:val="608" w:hRule="atLeast"/>
        </w:trPr>
        <w:tc>
          <w:tcPr>
            <w:tcW w:w="24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1,453.92</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1,453.92</w:t>
            </w:r>
          </w:p>
        </w:tc>
        <w:tc>
          <w:tcPr>
            <w:tcW w:w="1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8" w:hRule="atLeast"/>
        </w:trPr>
        <w:tc>
          <w:tcPr>
            <w:tcW w:w="24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3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1,453.92</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1,453.92</w:t>
            </w:r>
          </w:p>
        </w:tc>
        <w:tc>
          <w:tcPr>
            <w:tcW w:w="1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8" w:hRule="atLeast"/>
        </w:trPr>
        <w:tc>
          <w:tcPr>
            <w:tcW w:w="24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3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475.22</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475.22</w:t>
            </w:r>
          </w:p>
        </w:tc>
        <w:tc>
          <w:tcPr>
            <w:tcW w:w="1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191" w:hRule="atLeast"/>
        </w:trPr>
        <w:tc>
          <w:tcPr>
            <w:tcW w:w="24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978.70</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978.70</w:t>
            </w:r>
          </w:p>
        </w:tc>
        <w:tc>
          <w:tcPr>
            <w:tcW w:w="1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8" w:hRule="atLeast"/>
        </w:trPr>
        <w:tc>
          <w:tcPr>
            <w:tcW w:w="24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2,307.07</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810.41</w:t>
            </w:r>
          </w:p>
        </w:tc>
        <w:tc>
          <w:tcPr>
            <w:tcW w:w="1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1,496.66</w:t>
            </w:r>
          </w:p>
        </w:tc>
      </w:tr>
      <w:tr>
        <w:tblPrEx>
          <w:tblLayout w:type="fixed"/>
          <w:tblCellMar>
            <w:top w:w="0" w:type="dxa"/>
            <w:left w:w="0" w:type="dxa"/>
            <w:bottom w:w="0" w:type="dxa"/>
            <w:right w:w="0" w:type="dxa"/>
          </w:tblCellMar>
        </w:tblPrEx>
        <w:trPr>
          <w:trHeight w:val="608" w:hRule="atLeast"/>
        </w:trPr>
        <w:tc>
          <w:tcPr>
            <w:tcW w:w="24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w:t>
            </w:r>
          </w:p>
        </w:tc>
        <w:tc>
          <w:tcPr>
            <w:tcW w:w="3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卫生健康管理事务</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10.60</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10.60</w:t>
            </w:r>
          </w:p>
        </w:tc>
      </w:tr>
      <w:tr>
        <w:tblPrEx>
          <w:tblLayout w:type="fixed"/>
          <w:tblCellMar>
            <w:top w:w="0" w:type="dxa"/>
            <w:left w:w="0" w:type="dxa"/>
            <w:bottom w:w="0" w:type="dxa"/>
            <w:right w:w="0" w:type="dxa"/>
          </w:tblCellMar>
        </w:tblPrEx>
        <w:trPr>
          <w:trHeight w:val="608" w:hRule="atLeast"/>
        </w:trPr>
        <w:tc>
          <w:tcPr>
            <w:tcW w:w="24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2100199</w:t>
            </w:r>
          </w:p>
        </w:tc>
        <w:tc>
          <w:tcPr>
            <w:tcW w:w="3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其他卫生健康管理事务支出</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10.60</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10.60</w:t>
            </w:r>
          </w:p>
        </w:tc>
      </w:tr>
      <w:tr>
        <w:tblPrEx>
          <w:tblLayout w:type="fixed"/>
          <w:tblCellMar>
            <w:top w:w="0" w:type="dxa"/>
            <w:left w:w="0" w:type="dxa"/>
            <w:bottom w:w="0" w:type="dxa"/>
            <w:right w:w="0" w:type="dxa"/>
          </w:tblCellMar>
        </w:tblPrEx>
        <w:trPr>
          <w:trHeight w:val="608" w:hRule="atLeast"/>
        </w:trPr>
        <w:tc>
          <w:tcPr>
            <w:tcW w:w="24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w:t>
            </w:r>
          </w:p>
        </w:tc>
        <w:tc>
          <w:tcPr>
            <w:tcW w:w="3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公立医院</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1,799.17</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794.93</w:t>
            </w:r>
          </w:p>
        </w:tc>
        <w:tc>
          <w:tcPr>
            <w:tcW w:w="1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1,004.24</w:t>
            </w:r>
          </w:p>
        </w:tc>
      </w:tr>
      <w:tr>
        <w:tblPrEx>
          <w:tblLayout w:type="fixed"/>
          <w:tblCellMar>
            <w:top w:w="0" w:type="dxa"/>
            <w:left w:w="0" w:type="dxa"/>
            <w:bottom w:w="0" w:type="dxa"/>
            <w:right w:w="0" w:type="dxa"/>
          </w:tblCellMar>
        </w:tblPrEx>
        <w:trPr>
          <w:trHeight w:val="608" w:hRule="atLeast"/>
        </w:trPr>
        <w:tc>
          <w:tcPr>
            <w:tcW w:w="24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2100201</w:t>
            </w:r>
          </w:p>
        </w:tc>
        <w:tc>
          <w:tcPr>
            <w:tcW w:w="3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综合医院</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794.93</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794.93</w:t>
            </w:r>
          </w:p>
        </w:tc>
        <w:tc>
          <w:tcPr>
            <w:tcW w:w="1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8" w:hRule="atLeast"/>
        </w:trPr>
        <w:tc>
          <w:tcPr>
            <w:tcW w:w="24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2100299</w:t>
            </w:r>
          </w:p>
        </w:tc>
        <w:tc>
          <w:tcPr>
            <w:tcW w:w="3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其他公立医院支出</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1,004.24</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1,004.24</w:t>
            </w:r>
          </w:p>
        </w:tc>
      </w:tr>
      <w:tr>
        <w:tblPrEx>
          <w:tblLayout w:type="fixed"/>
          <w:tblCellMar>
            <w:top w:w="0" w:type="dxa"/>
            <w:left w:w="0" w:type="dxa"/>
            <w:bottom w:w="0" w:type="dxa"/>
            <w:right w:w="0" w:type="dxa"/>
          </w:tblCellMar>
        </w:tblPrEx>
        <w:trPr>
          <w:trHeight w:val="608" w:hRule="atLeast"/>
        </w:trPr>
        <w:tc>
          <w:tcPr>
            <w:tcW w:w="24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3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257.10</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257.10</w:t>
            </w:r>
          </w:p>
        </w:tc>
      </w:tr>
      <w:tr>
        <w:tblPrEx>
          <w:tblLayout w:type="fixed"/>
          <w:tblCellMar>
            <w:top w:w="0" w:type="dxa"/>
            <w:left w:w="0" w:type="dxa"/>
            <w:bottom w:w="0" w:type="dxa"/>
            <w:right w:w="0" w:type="dxa"/>
          </w:tblCellMar>
        </w:tblPrEx>
        <w:trPr>
          <w:trHeight w:val="608" w:hRule="atLeast"/>
        </w:trPr>
        <w:tc>
          <w:tcPr>
            <w:tcW w:w="24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2100408</w:t>
            </w:r>
          </w:p>
        </w:tc>
        <w:tc>
          <w:tcPr>
            <w:tcW w:w="3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基本公共卫生服务</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35.36</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35.36</w:t>
            </w:r>
          </w:p>
        </w:tc>
      </w:tr>
      <w:tr>
        <w:tblPrEx>
          <w:tblLayout w:type="fixed"/>
          <w:tblCellMar>
            <w:top w:w="0" w:type="dxa"/>
            <w:left w:w="0" w:type="dxa"/>
            <w:bottom w:w="0" w:type="dxa"/>
            <w:right w:w="0" w:type="dxa"/>
          </w:tblCellMar>
        </w:tblPrEx>
        <w:trPr>
          <w:trHeight w:val="608" w:hRule="atLeast"/>
        </w:trPr>
        <w:tc>
          <w:tcPr>
            <w:tcW w:w="24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2100409</w:t>
            </w:r>
          </w:p>
        </w:tc>
        <w:tc>
          <w:tcPr>
            <w:tcW w:w="3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重大公共卫生服务</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221.74</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221.74</w:t>
            </w:r>
          </w:p>
        </w:tc>
      </w:tr>
      <w:tr>
        <w:tblPrEx>
          <w:tblLayout w:type="fixed"/>
          <w:tblCellMar>
            <w:top w:w="0" w:type="dxa"/>
            <w:left w:w="0" w:type="dxa"/>
            <w:bottom w:w="0" w:type="dxa"/>
            <w:right w:w="0" w:type="dxa"/>
          </w:tblCellMar>
        </w:tblPrEx>
        <w:trPr>
          <w:trHeight w:val="608" w:hRule="atLeast"/>
        </w:trPr>
        <w:tc>
          <w:tcPr>
            <w:tcW w:w="24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21006</w:t>
            </w:r>
          </w:p>
        </w:tc>
        <w:tc>
          <w:tcPr>
            <w:tcW w:w="3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中医药</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w:t>
            </w:r>
          </w:p>
        </w:tc>
      </w:tr>
      <w:tr>
        <w:tblPrEx>
          <w:tblLayout w:type="fixed"/>
          <w:tblCellMar>
            <w:top w:w="0" w:type="dxa"/>
            <w:left w:w="0" w:type="dxa"/>
            <w:bottom w:w="0" w:type="dxa"/>
            <w:right w:w="0" w:type="dxa"/>
          </w:tblCellMar>
        </w:tblPrEx>
        <w:trPr>
          <w:trHeight w:val="608" w:hRule="atLeast"/>
        </w:trPr>
        <w:tc>
          <w:tcPr>
            <w:tcW w:w="24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2100601</w:t>
            </w:r>
          </w:p>
        </w:tc>
        <w:tc>
          <w:tcPr>
            <w:tcW w:w="3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中医（民族医）药专项</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w:t>
            </w:r>
          </w:p>
        </w:tc>
      </w:tr>
      <w:tr>
        <w:tblPrEx>
          <w:tblLayout w:type="fixed"/>
          <w:tblCellMar>
            <w:top w:w="0" w:type="dxa"/>
            <w:left w:w="0" w:type="dxa"/>
            <w:bottom w:w="0" w:type="dxa"/>
            <w:right w:w="0" w:type="dxa"/>
          </w:tblCellMar>
        </w:tblPrEx>
        <w:trPr>
          <w:trHeight w:val="608" w:hRule="atLeast"/>
        </w:trPr>
        <w:tc>
          <w:tcPr>
            <w:tcW w:w="24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3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15.48</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15.48</w:t>
            </w:r>
          </w:p>
        </w:tc>
        <w:tc>
          <w:tcPr>
            <w:tcW w:w="1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8" w:hRule="atLeast"/>
        </w:trPr>
        <w:tc>
          <w:tcPr>
            <w:tcW w:w="24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3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15.48</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15.48</w:t>
            </w:r>
          </w:p>
        </w:tc>
        <w:tc>
          <w:tcPr>
            <w:tcW w:w="1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8" w:hRule="atLeast"/>
        </w:trPr>
        <w:tc>
          <w:tcPr>
            <w:tcW w:w="24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w:t>
            </w:r>
          </w:p>
        </w:tc>
        <w:tc>
          <w:tcPr>
            <w:tcW w:w="3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其他卫生健康支出</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219.19</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219.19</w:t>
            </w:r>
          </w:p>
        </w:tc>
      </w:tr>
      <w:tr>
        <w:tblPrEx>
          <w:tblLayout w:type="fixed"/>
          <w:tblCellMar>
            <w:top w:w="0" w:type="dxa"/>
            <w:left w:w="0" w:type="dxa"/>
            <w:bottom w:w="0" w:type="dxa"/>
            <w:right w:w="0" w:type="dxa"/>
          </w:tblCellMar>
        </w:tblPrEx>
        <w:trPr>
          <w:trHeight w:val="608" w:hRule="atLeast"/>
        </w:trPr>
        <w:tc>
          <w:tcPr>
            <w:tcW w:w="24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2109999</w:t>
            </w:r>
          </w:p>
        </w:tc>
        <w:tc>
          <w:tcPr>
            <w:tcW w:w="3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其他卫生健康支出</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219.19</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219.19</w:t>
            </w:r>
          </w:p>
        </w:tc>
      </w:tr>
      <w:tr>
        <w:tblPrEx>
          <w:tblLayout w:type="fixed"/>
          <w:tblCellMar>
            <w:top w:w="0" w:type="dxa"/>
            <w:left w:w="0" w:type="dxa"/>
            <w:bottom w:w="0" w:type="dxa"/>
            <w:right w:w="0" w:type="dxa"/>
          </w:tblCellMar>
        </w:tblPrEx>
        <w:trPr>
          <w:trHeight w:val="608" w:hRule="atLeast"/>
        </w:trPr>
        <w:tc>
          <w:tcPr>
            <w:tcW w:w="24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158.50</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158.50</w:t>
            </w:r>
          </w:p>
        </w:tc>
        <w:tc>
          <w:tcPr>
            <w:tcW w:w="1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8" w:hRule="atLeast"/>
        </w:trPr>
        <w:tc>
          <w:tcPr>
            <w:tcW w:w="24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3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158.50</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158.50</w:t>
            </w:r>
          </w:p>
        </w:tc>
        <w:tc>
          <w:tcPr>
            <w:tcW w:w="1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8" w:hRule="atLeast"/>
        </w:trPr>
        <w:tc>
          <w:tcPr>
            <w:tcW w:w="24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2210202</w:t>
            </w:r>
          </w:p>
        </w:tc>
        <w:tc>
          <w:tcPr>
            <w:tcW w:w="3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提租补贴</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158.50</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158.50</w:t>
            </w:r>
          </w:p>
        </w:tc>
        <w:tc>
          <w:tcPr>
            <w:tcW w:w="1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8" w:hRule="atLeast"/>
        </w:trPr>
        <w:tc>
          <w:tcPr>
            <w:tcW w:w="990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w:t>
            </w:r>
          </w:p>
        </w:tc>
      </w:tr>
    </w:tbl>
    <w:p>
      <w:pPr>
        <w:ind w:firstLine="632" w:firstLineChars="200"/>
        <w:rPr>
          <w:rFonts w:hint="eastAsia" w:ascii="黑体" w:hAnsi="黑体" w:eastAsia="黑体"/>
          <w:szCs w:val="32"/>
        </w:rPr>
      </w:pPr>
    </w:p>
    <w:p>
      <w:pPr>
        <w:rPr>
          <w:rFonts w:hint="eastAsia" w:ascii="黑体" w:hAnsi="黑体" w:eastAsia="黑体"/>
          <w:szCs w:val="32"/>
        </w:rPr>
      </w:pPr>
    </w:p>
    <w:p>
      <w:pPr>
        <w:ind w:firstLine="632" w:firstLineChars="200"/>
        <w:rPr>
          <w:rFonts w:hint="eastAsia" w:ascii="黑体" w:hAnsi="黑体" w:eastAsia="黑体"/>
          <w:szCs w:val="32"/>
        </w:rPr>
        <w:sectPr>
          <w:pgSz w:w="11906" w:h="16838"/>
          <w:pgMar w:top="1814" w:right="1531" w:bottom="1587" w:left="1531" w:header="0" w:footer="1587" w:gutter="0"/>
          <w:pgBorders>
            <w:top w:val="none" w:sz="0" w:space="0"/>
            <w:left w:val="none" w:sz="0" w:space="0"/>
            <w:bottom w:val="none" w:sz="0" w:space="0"/>
            <w:right w:val="none" w:sz="0" w:space="0"/>
          </w:pgBorders>
          <w:cols w:space="0" w:num="1"/>
          <w:rtlGutter w:val="0"/>
          <w:docGrid w:type="linesAndChars" w:linePitch="589" w:charSpace="-849"/>
        </w:sectPr>
      </w:pPr>
    </w:p>
    <w:tbl>
      <w:tblPr>
        <w:tblStyle w:val="8"/>
        <w:tblW w:w="14300" w:type="dxa"/>
        <w:tblInd w:w="0" w:type="dxa"/>
        <w:shd w:val="clear" w:color="auto" w:fill="auto"/>
        <w:tblLayout w:type="fixed"/>
        <w:tblCellMar>
          <w:top w:w="0" w:type="dxa"/>
          <w:left w:w="0" w:type="dxa"/>
          <w:bottom w:w="0" w:type="dxa"/>
          <w:right w:w="0" w:type="dxa"/>
        </w:tblCellMar>
      </w:tblPr>
      <w:tblGrid>
        <w:gridCol w:w="949"/>
        <w:gridCol w:w="2469"/>
        <w:gridCol w:w="988"/>
        <w:gridCol w:w="1061"/>
        <w:gridCol w:w="1994"/>
        <w:gridCol w:w="805"/>
        <w:gridCol w:w="1683"/>
        <w:gridCol w:w="3183"/>
        <w:gridCol w:w="1168"/>
      </w:tblGrid>
      <w:tr>
        <w:tblPrEx>
          <w:shd w:val="clear" w:color="auto" w:fill="auto"/>
          <w:tblLayout w:type="fixed"/>
          <w:tblCellMar>
            <w:top w:w="0" w:type="dxa"/>
            <w:left w:w="0" w:type="dxa"/>
            <w:bottom w:w="0" w:type="dxa"/>
            <w:right w:w="0" w:type="dxa"/>
          </w:tblCellMar>
        </w:tblPrEx>
        <w:trPr>
          <w:trHeight w:val="577" w:hRule="atLeast"/>
        </w:trPr>
        <w:tc>
          <w:tcPr>
            <w:tcW w:w="1430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一般公共预算财政拨款基本支出决算表</w:t>
            </w:r>
          </w:p>
        </w:tc>
      </w:tr>
      <w:tr>
        <w:tblPrEx>
          <w:tblLayout w:type="fixed"/>
          <w:tblCellMar>
            <w:top w:w="0" w:type="dxa"/>
            <w:left w:w="0" w:type="dxa"/>
            <w:bottom w:w="0" w:type="dxa"/>
            <w:right w:w="0" w:type="dxa"/>
          </w:tblCellMar>
        </w:tblPrEx>
        <w:trPr>
          <w:trHeight w:val="494" w:hRule="atLeast"/>
        </w:trPr>
        <w:tc>
          <w:tcPr>
            <w:tcW w:w="949"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0"/>
                <w:szCs w:val="20"/>
                <w:u w:val="none"/>
              </w:rPr>
            </w:pPr>
          </w:p>
        </w:tc>
        <w:tc>
          <w:tcPr>
            <w:tcW w:w="246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8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6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99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80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68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18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68"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公开06表</w:t>
            </w:r>
          </w:p>
        </w:tc>
      </w:tr>
      <w:tr>
        <w:tblPrEx>
          <w:tblLayout w:type="fixed"/>
          <w:tblCellMar>
            <w:top w:w="0" w:type="dxa"/>
            <w:left w:w="0" w:type="dxa"/>
            <w:bottom w:w="0" w:type="dxa"/>
            <w:right w:w="0" w:type="dxa"/>
          </w:tblCellMar>
        </w:tblPrEx>
        <w:trPr>
          <w:trHeight w:val="530" w:hRule="atLeast"/>
        </w:trPr>
        <w:tc>
          <w:tcPr>
            <w:tcW w:w="3418"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单位：黄山市人民医院</w:t>
            </w:r>
          </w:p>
        </w:tc>
        <w:tc>
          <w:tcPr>
            <w:tcW w:w="98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6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99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80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68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18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68"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tblLayout w:type="fixed"/>
          <w:tblCellMar>
            <w:top w:w="0" w:type="dxa"/>
            <w:left w:w="0" w:type="dxa"/>
            <w:bottom w:w="0" w:type="dxa"/>
            <w:right w:w="0" w:type="dxa"/>
          </w:tblCellMar>
        </w:tblPrEx>
        <w:trPr>
          <w:trHeight w:val="484" w:hRule="atLeast"/>
        </w:trPr>
        <w:tc>
          <w:tcPr>
            <w:tcW w:w="4406"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9894"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Layout w:type="fixed"/>
          <w:tblCellMar>
            <w:top w:w="0" w:type="dxa"/>
            <w:left w:w="0" w:type="dxa"/>
            <w:bottom w:w="0" w:type="dxa"/>
            <w:right w:w="0" w:type="dxa"/>
          </w:tblCellMar>
        </w:tblPrEx>
        <w:trPr>
          <w:trHeight w:val="461" w:hRule="atLeast"/>
        </w:trPr>
        <w:tc>
          <w:tcPr>
            <w:tcW w:w="94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经济分类科目编码</w:t>
            </w:r>
          </w:p>
        </w:tc>
        <w:tc>
          <w:tcPr>
            <w:tcW w:w="246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8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106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经济分类科目编码</w:t>
            </w:r>
          </w:p>
        </w:tc>
        <w:tc>
          <w:tcPr>
            <w:tcW w:w="19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80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168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经济分类科目编码</w:t>
            </w:r>
          </w:p>
        </w:tc>
        <w:tc>
          <w:tcPr>
            <w:tcW w:w="318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6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Layout w:type="fixed"/>
          <w:tblCellMar>
            <w:top w:w="0" w:type="dxa"/>
            <w:left w:w="0" w:type="dxa"/>
            <w:bottom w:w="0" w:type="dxa"/>
            <w:right w:w="0" w:type="dxa"/>
          </w:tblCellMar>
        </w:tblPrEx>
        <w:trPr>
          <w:trHeight w:val="312" w:hRule="atLeast"/>
        </w:trPr>
        <w:tc>
          <w:tcPr>
            <w:tcW w:w="94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8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8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89" w:hRule="atLeast"/>
        </w:trPr>
        <w:tc>
          <w:tcPr>
            <w:tcW w:w="949"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46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1,137.20</w:t>
            </w:r>
          </w:p>
        </w:tc>
        <w:tc>
          <w:tcPr>
            <w:tcW w:w="10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9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31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48" w:hRule="atLeast"/>
        </w:trPr>
        <w:tc>
          <w:tcPr>
            <w:tcW w:w="949"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246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9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31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39" w:hRule="atLeast"/>
        </w:trPr>
        <w:tc>
          <w:tcPr>
            <w:tcW w:w="949"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246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158.50</w:t>
            </w:r>
          </w:p>
        </w:tc>
        <w:tc>
          <w:tcPr>
            <w:tcW w:w="10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9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31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76" w:hRule="atLeast"/>
        </w:trPr>
        <w:tc>
          <w:tcPr>
            <w:tcW w:w="949"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246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9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30703</w:t>
            </w:r>
          </w:p>
        </w:tc>
        <w:tc>
          <w:tcPr>
            <w:tcW w:w="31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国内债务发行费用</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76" w:hRule="atLeast"/>
        </w:trPr>
        <w:tc>
          <w:tcPr>
            <w:tcW w:w="949"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246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9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30704</w:t>
            </w:r>
          </w:p>
        </w:tc>
        <w:tc>
          <w:tcPr>
            <w:tcW w:w="31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国外债务发行费用</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76" w:hRule="atLeast"/>
        </w:trPr>
        <w:tc>
          <w:tcPr>
            <w:tcW w:w="949"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246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9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31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949"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246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909.64</w:t>
            </w:r>
          </w:p>
        </w:tc>
        <w:tc>
          <w:tcPr>
            <w:tcW w:w="10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9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31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13" w:hRule="atLeast"/>
        </w:trPr>
        <w:tc>
          <w:tcPr>
            <w:tcW w:w="949"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246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9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31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49" w:hRule="atLeast"/>
        </w:trPr>
        <w:tc>
          <w:tcPr>
            <w:tcW w:w="949"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246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9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31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5" w:hRule="atLeast"/>
        </w:trPr>
        <w:tc>
          <w:tcPr>
            <w:tcW w:w="949"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246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9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31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06" w:hRule="atLeast"/>
        </w:trPr>
        <w:tc>
          <w:tcPr>
            <w:tcW w:w="949"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246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69.06</w:t>
            </w:r>
          </w:p>
        </w:tc>
        <w:tc>
          <w:tcPr>
            <w:tcW w:w="10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9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31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88" w:hRule="atLeast"/>
        </w:trPr>
        <w:tc>
          <w:tcPr>
            <w:tcW w:w="949"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246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9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31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4" w:hRule="atLeast"/>
        </w:trPr>
        <w:tc>
          <w:tcPr>
            <w:tcW w:w="949"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246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9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31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7" w:hRule="atLeast"/>
        </w:trPr>
        <w:tc>
          <w:tcPr>
            <w:tcW w:w="949"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246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9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31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39" w:hRule="atLeast"/>
        </w:trPr>
        <w:tc>
          <w:tcPr>
            <w:tcW w:w="949"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46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1,285.63</w:t>
            </w:r>
          </w:p>
        </w:tc>
        <w:tc>
          <w:tcPr>
            <w:tcW w:w="10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9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31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16" w:hRule="atLeast"/>
        </w:trPr>
        <w:tc>
          <w:tcPr>
            <w:tcW w:w="949"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246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107.50</w:t>
            </w:r>
          </w:p>
        </w:tc>
        <w:tc>
          <w:tcPr>
            <w:tcW w:w="10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9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31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49" w:hRule="atLeast"/>
        </w:trPr>
        <w:tc>
          <w:tcPr>
            <w:tcW w:w="949"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246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19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31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7" w:hRule="atLeast"/>
        </w:trPr>
        <w:tc>
          <w:tcPr>
            <w:tcW w:w="949"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246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9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31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8" w:hRule="atLeast"/>
        </w:trPr>
        <w:tc>
          <w:tcPr>
            <w:tcW w:w="949"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246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9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31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4" w:hRule="atLeast"/>
        </w:trPr>
        <w:tc>
          <w:tcPr>
            <w:tcW w:w="949"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246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9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31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31" w:hRule="atLeast"/>
        </w:trPr>
        <w:tc>
          <w:tcPr>
            <w:tcW w:w="949"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246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9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31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97" w:hRule="atLeast"/>
        </w:trPr>
        <w:tc>
          <w:tcPr>
            <w:tcW w:w="949"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246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15.48</w:t>
            </w:r>
          </w:p>
        </w:tc>
        <w:tc>
          <w:tcPr>
            <w:tcW w:w="10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9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31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31" w:hRule="atLeast"/>
        </w:trPr>
        <w:tc>
          <w:tcPr>
            <w:tcW w:w="949"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246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9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w:t>
            </w:r>
          </w:p>
        </w:tc>
        <w:tc>
          <w:tcPr>
            <w:tcW w:w="31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对企业补助</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1" w:hRule="atLeast"/>
        </w:trPr>
        <w:tc>
          <w:tcPr>
            <w:tcW w:w="949"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246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1,162.66</w:t>
            </w:r>
          </w:p>
        </w:tc>
        <w:tc>
          <w:tcPr>
            <w:tcW w:w="10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9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31201</w:t>
            </w:r>
          </w:p>
        </w:tc>
        <w:tc>
          <w:tcPr>
            <w:tcW w:w="31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资本金注入</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03" w:hRule="atLeast"/>
        </w:trPr>
        <w:tc>
          <w:tcPr>
            <w:tcW w:w="949"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246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9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31203</w:t>
            </w:r>
          </w:p>
        </w:tc>
        <w:tc>
          <w:tcPr>
            <w:tcW w:w="31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政府投资基金股权投资</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49" w:hRule="atLeast"/>
        </w:trPr>
        <w:tc>
          <w:tcPr>
            <w:tcW w:w="949"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30311</w:t>
            </w:r>
          </w:p>
        </w:tc>
        <w:tc>
          <w:tcPr>
            <w:tcW w:w="246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代缴社会保险费</w:t>
            </w: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9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31204</w:t>
            </w:r>
          </w:p>
        </w:tc>
        <w:tc>
          <w:tcPr>
            <w:tcW w:w="31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费用补贴</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6" w:hRule="atLeast"/>
        </w:trPr>
        <w:tc>
          <w:tcPr>
            <w:tcW w:w="949"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246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9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31205</w:t>
            </w:r>
          </w:p>
        </w:tc>
        <w:tc>
          <w:tcPr>
            <w:tcW w:w="31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利息补贴</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30" w:hRule="atLeast"/>
        </w:trPr>
        <w:tc>
          <w:tcPr>
            <w:tcW w:w="949"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46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9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31299 </w:t>
            </w:r>
          </w:p>
        </w:tc>
        <w:tc>
          <w:tcPr>
            <w:tcW w:w="31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其他对企业补助</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31" w:hRule="atLeast"/>
        </w:trPr>
        <w:tc>
          <w:tcPr>
            <w:tcW w:w="949"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46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31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84" w:hRule="atLeast"/>
        </w:trPr>
        <w:tc>
          <w:tcPr>
            <w:tcW w:w="949"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46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31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52" w:hRule="atLeast"/>
        </w:trPr>
        <w:tc>
          <w:tcPr>
            <w:tcW w:w="949"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46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31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149" w:hRule="atLeast"/>
        </w:trPr>
        <w:tc>
          <w:tcPr>
            <w:tcW w:w="949"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46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31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949"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46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31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89" w:hRule="atLeast"/>
        </w:trPr>
        <w:tc>
          <w:tcPr>
            <w:tcW w:w="341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2,422.84</w:t>
            </w:r>
          </w:p>
        </w:tc>
        <w:tc>
          <w:tcPr>
            <w:tcW w:w="8726"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89" w:hRule="atLeast"/>
        </w:trPr>
        <w:tc>
          <w:tcPr>
            <w:tcW w:w="1430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注：本表反映部门本年度一般公共预算财政拨款基本支出明细情况。</w:t>
            </w:r>
          </w:p>
        </w:tc>
      </w:tr>
    </w:tbl>
    <w:p>
      <w:pPr>
        <w:ind w:firstLine="632" w:firstLineChars="200"/>
        <w:rPr>
          <w:rFonts w:hint="eastAsia" w:ascii="黑体" w:hAnsi="黑体" w:eastAsia="黑体"/>
          <w:szCs w:val="32"/>
        </w:rPr>
      </w:pPr>
    </w:p>
    <w:p>
      <w:pPr>
        <w:rPr>
          <w:rFonts w:hint="eastAsia" w:ascii="黑体" w:hAnsi="黑体" w:eastAsia="黑体"/>
          <w:szCs w:val="32"/>
        </w:rPr>
      </w:pPr>
    </w:p>
    <w:p>
      <w:pPr>
        <w:rPr>
          <w:rFonts w:hint="eastAsia" w:ascii="黑体" w:hAnsi="黑体" w:eastAsia="黑体"/>
          <w:szCs w:val="32"/>
        </w:rPr>
      </w:pPr>
    </w:p>
    <w:p>
      <w:pPr>
        <w:jc w:val="both"/>
        <w:rPr>
          <w:rFonts w:hint="eastAsia" w:ascii="黑体" w:hAnsi="黑体" w:eastAsia="黑体"/>
          <w:szCs w:val="32"/>
        </w:rPr>
      </w:pPr>
    </w:p>
    <w:p>
      <w:pPr>
        <w:jc w:val="both"/>
        <w:rPr>
          <w:rFonts w:hint="eastAsia" w:ascii="黑体" w:hAnsi="黑体" w:eastAsia="黑体"/>
          <w:szCs w:val="32"/>
        </w:rPr>
      </w:pPr>
    </w:p>
    <w:p>
      <w:pPr>
        <w:jc w:val="both"/>
        <w:rPr>
          <w:rFonts w:hint="eastAsia" w:ascii="黑体" w:hAnsi="黑体" w:eastAsia="黑体"/>
          <w:szCs w:val="32"/>
        </w:rPr>
      </w:pPr>
    </w:p>
    <w:p>
      <w:pPr>
        <w:jc w:val="both"/>
        <w:rPr>
          <w:rFonts w:hint="eastAsia" w:ascii="黑体" w:hAnsi="黑体" w:eastAsia="黑体"/>
          <w:szCs w:val="32"/>
        </w:rPr>
      </w:pPr>
    </w:p>
    <w:p>
      <w:pPr>
        <w:jc w:val="both"/>
        <w:rPr>
          <w:rFonts w:hint="eastAsia" w:ascii="黑体" w:hAnsi="黑体" w:eastAsia="黑体"/>
          <w:szCs w:val="32"/>
        </w:rPr>
      </w:pPr>
    </w:p>
    <w:p>
      <w:pPr>
        <w:jc w:val="both"/>
        <w:rPr>
          <w:rFonts w:hint="eastAsia" w:ascii="黑体" w:hAnsi="黑体" w:eastAsia="黑体"/>
          <w:szCs w:val="32"/>
        </w:rPr>
      </w:pPr>
    </w:p>
    <w:tbl>
      <w:tblPr>
        <w:tblStyle w:val="8"/>
        <w:tblW w:w="14760" w:type="dxa"/>
        <w:tblInd w:w="0" w:type="dxa"/>
        <w:shd w:val="clear" w:color="auto" w:fill="auto"/>
        <w:tblLayout w:type="fixed"/>
        <w:tblCellMar>
          <w:top w:w="0" w:type="dxa"/>
          <w:left w:w="0" w:type="dxa"/>
          <w:bottom w:w="0" w:type="dxa"/>
          <w:right w:w="0" w:type="dxa"/>
        </w:tblCellMar>
      </w:tblPr>
      <w:tblGrid>
        <w:gridCol w:w="604"/>
        <w:gridCol w:w="271"/>
        <w:gridCol w:w="294"/>
        <w:gridCol w:w="1658"/>
        <w:gridCol w:w="1175"/>
        <w:gridCol w:w="759"/>
        <w:gridCol w:w="1440"/>
        <w:gridCol w:w="945"/>
        <w:gridCol w:w="560"/>
        <w:gridCol w:w="1121"/>
        <w:gridCol w:w="940"/>
        <w:gridCol w:w="614"/>
        <w:gridCol w:w="958"/>
        <w:gridCol w:w="994"/>
        <w:gridCol w:w="687"/>
        <w:gridCol w:w="976"/>
        <w:gridCol w:w="764"/>
      </w:tblGrid>
      <w:tr>
        <w:tblPrEx>
          <w:shd w:val="clear" w:color="auto" w:fill="auto"/>
          <w:tblLayout w:type="fixed"/>
          <w:tblCellMar>
            <w:top w:w="0" w:type="dxa"/>
            <w:left w:w="0" w:type="dxa"/>
            <w:bottom w:w="0" w:type="dxa"/>
            <w:right w:w="0" w:type="dxa"/>
          </w:tblCellMar>
        </w:tblPrEx>
        <w:trPr>
          <w:trHeight w:val="738" w:hRule="atLeast"/>
        </w:trPr>
        <w:tc>
          <w:tcPr>
            <w:tcW w:w="14760" w:type="dxa"/>
            <w:gridSpan w:val="17"/>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r>
      <w:tr>
        <w:tblPrEx>
          <w:tblLayout w:type="fixed"/>
          <w:tblCellMar>
            <w:top w:w="0" w:type="dxa"/>
            <w:left w:w="0" w:type="dxa"/>
            <w:bottom w:w="0" w:type="dxa"/>
            <w:right w:w="0" w:type="dxa"/>
          </w:tblCellMar>
        </w:tblPrEx>
        <w:trPr>
          <w:trHeight w:val="704" w:hRule="atLeast"/>
        </w:trPr>
        <w:tc>
          <w:tcPr>
            <w:tcW w:w="604"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0"/>
                <w:szCs w:val="20"/>
                <w:u w:val="none"/>
              </w:rPr>
            </w:pPr>
          </w:p>
        </w:tc>
        <w:tc>
          <w:tcPr>
            <w:tcW w:w="27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9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6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7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5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4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4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2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61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9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68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740"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公开07表</w:t>
            </w:r>
          </w:p>
        </w:tc>
      </w:tr>
      <w:tr>
        <w:tblPrEx>
          <w:tblLayout w:type="fixed"/>
          <w:tblCellMar>
            <w:top w:w="0" w:type="dxa"/>
            <w:left w:w="0" w:type="dxa"/>
            <w:bottom w:w="0" w:type="dxa"/>
            <w:right w:w="0" w:type="dxa"/>
          </w:tblCellMar>
        </w:tblPrEx>
        <w:trPr>
          <w:trHeight w:val="704" w:hRule="atLeast"/>
        </w:trPr>
        <w:tc>
          <w:tcPr>
            <w:tcW w:w="2827" w:type="dxa"/>
            <w:gridSpan w:val="4"/>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单位：黄山市人民医院</w:t>
            </w:r>
          </w:p>
        </w:tc>
        <w:tc>
          <w:tcPr>
            <w:tcW w:w="117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5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4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4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2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61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9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68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740"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tblLayout w:type="fixed"/>
          <w:tblCellMar>
            <w:top w:w="0" w:type="dxa"/>
            <w:left w:w="0" w:type="dxa"/>
            <w:bottom w:w="0" w:type="dxa"/>
            <w:right w:w="0" w:type="dxa"/>
          </w:tblCellMar>
        </w:tblPrEx>
        <w:trPr>
          <w:trHeight w:val="764" w:hRule="atLeast"/>
        </w:trPr>
        <w:tc>
          <w:tcPr>
            <w:tcW w:w="1169"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165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337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262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251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3421" w:type="dxa"/>
            <w:gridSpan w:val="4"/>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Layout w:type="fixed"/>
          <w:tblCellMar>
            <w:top w:w="0" w:type="dxa"/>
            <w:left w:w="0" w:type="dxa"/>
            <w:bottom w:w="0" w:type="dxa"/>
            <w:right w:w="0" w:type="dxa"/>
          </w:tblCellMar>
        </w:tblPrEx>
        <w:trPr>
          <w:trHeight w:val="1012" w:hRule="atLeast"/>
        </w:trPr>
        <w:tc>
          <w:tcPr>
            <w:tcW w:w="1169"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5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基本支出结转</w:t>
            </w:r>
          </w:p>
        </w:tc>
        <w:tc>
          <w:tcPr>
            <w:tcW w:w="14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项目支出结转和结余</w:t>
            </w:r>
          </w:p>
        </w:tc>
        <w:tc>
          <w:tcPr>
            <w:tcW w:w="94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1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9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6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9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9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68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基本支出结转</w:t>
            </w:r>
          </w:p>
        </w:tc>
        <w:tc>
          <w:tcPr>
            <w:tcW w:w="1740"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项目支出结转和结余</w:t>
            </w:r>
          </w:p>
        </w:tc>
      </w:tr>
      <w:tr>
        <w:tblPrEx>
          <w:tblLayout w:type="fixed"/>
          <w:tblCellMar>
            <w:top w:w="0" w:type="dxa"/>
            <w:left w:w="0" w:type="dxa"/>
            <w:bottom w:w="0" w:type="dxa"/>
            <w:right w:w="0" w:type="dxa"/>
          </w:tblCellMar>
        </w:tblPrEx>
        <w:trPr>
          <w:trHeight w:val="446" w:hRule="atLeast"/>
        </w:trPr>
        <w:tc>
          <w:tcPr>
            <w:tcW w:w="1169"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项目支出结转</w:t>
            </w:r>
          </w:p>
        </w:tc>
        <w:tc>
          <w:tcPr>
            <w:tcW w:w="76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项目支出结余</w:t>
            </w:r>
          </w:p>
        </w:tc>
      </w:tr>
      <w:tr>
        <w:tblPrEx>
          <w:tblLayout w:type="fixed"/>
          <w:tblCellMar>
            <w:top w:w="0" w:type="dxa"/>
            <w:left w:w="0" w:type="dxa"/>
            <w:bottom w:w="0" w:type="dxa"/>
            <w:right w:w="0" w:type="dxa"/>
          </w:tblCellMar>
        </w:tblPrEx>
        <w:trPr>
          <w:trHeight w:val="589" w:hRule="atLeast"/>
        </w:trPr>
        <w:tc>
          <w:tcPr>
            <w:tcW w:w="1169"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6" w:hRule="atLeast"/>
        </w:trPr>
        <w:tc>
          <w:tcPr>
            <w:tcW w:w="60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2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2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6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17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5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4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2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61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8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7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76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tblPrEx>
          <w:tblLayout w:type="fixed"/>
          <w:tblCellMar>
            <w:top w:w="0" w:type="dxa"/>
            <w:left w:w="0" w:type="dxa"/>
            <w:bottom w:w="0" w:type="dxa"/>
            <w:right w:w="0" w:type="dxa"/>
          </w:tblCellMar>
        </w:tblPrEx>
        <w:trPr>
          <w:trHeight w:val="733" w:hRule="atLeast"/>
        </w:trPr>
        <w:tc>
          <w:tcPr>
            <w:tcW w:w="60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12,502.10</w:t>
            </w:r>
          </w:p>
        </w:tc>
        <w:tc>
          <w:tcPr>
            <w:tcW w:w="7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12,502.10</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16,038.98</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16,038.98</w:t>
            </w:r>
          </w:p>
        </w:tc>
        <w:tc>
          <w:tcPr>
            <w:tcW w:w="9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7,520.69</w:t>
            </w: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7,520.69</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21,020.39</w:t>
            </w:r>
          </w:p>
        </w:tc>
        <w:tc>
          <w:tcPr>
            <w:tcW w:w="6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21,020.39</w:t>
            </w: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736" w:hRule="atLeast"/>
        </w:trPr>
        <w:tc>
          <w:tcPr>
            <w:tcW w:w="116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城乡社区支出</w:t>
            </w:r>
          </w:p>
        </w:tc>
        <w:tc>
          <w:tcPr>
            <w:tcW w:w="11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1,038.98</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1,038.98</w:t>
            </w:r>
          </w:p>
        </w:tc>
        <w:tc>
          <w:tcPr>
            <w:tcW w:w="9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1,038.98</w:t>
            </w: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1,038.98</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78" w:hRule="atLeast"/>
        </w:trPr>
        <w:tc>
          <w:tcPr>
            <w:tcW w:w="116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21208</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国有土地使用权出让收入安排的支出</w:t>
            </w:r>
          </w:p>
        </w:tc>
        <w:tc>
          <w:tcPr>
            <w:tcW w:w="11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1,038.98</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1,038.98</w:t>
            </w:r>
          </w:p>
        </w:tc>
        <w:tc>
          <w:tcPr>
            <w:tcW w:w="9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1,038.98</w:t>
            </w: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1,038.98</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82" w:hRule="atLeast"/>
        </w:trPr>
        <w:tc>
          <w:tcPr>
            <w:tcW w:w="116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2120802</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土地开发支出</w:t>
            </w:r>
          </w:p>
        </w:tc>
        <w:tc>
          <w:tcPr>
            <w:tcW w:w="11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1,038.98</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1,038.98</w:t>
            </w:r>
          </w:p>
        </w:tc>
        <w:tc>
          <w:tcPr>
            <w:tcW w:w="9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1,038.98</w:t>
            </w: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1,038.98</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12" w:hRule="atLeast"/>
        </w:trPr>
        <w:tc>
          <w:tcPr>
            <w:tcW w:w="116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11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8,727.61</w:t>
            </w:r>
          </w:p>
        </w:tc>
        <w:tc>
          <w:tcPr>
            <w:tcW w:w="7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8,727.61</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15,000.00</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15,000.00</w:t>
            </w:r>
          </w:p>
        </w:tc>
        <w:tc>
          <w:tcPr>
            <w:tcW w:w="9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4,675.86</w:t>
            </w: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4,675.86</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19,051.75</w:t>
            </w:r>
          </w:p>
        </w:tc>
        <w:tc>
          <w:tcPr>
            <w:tcW w:w="6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19,051.75</w:t>
            </w: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674" w:hRule="atLeast"/>
        </w:trPr>
        <w:tc>
          <w:tcPr>
            <w:tcW w:w="116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22904</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其他政府性基金及对应专项债务收入安排的支出</w:t>
            </w:r>
          </w:p>
        </w:tc>
        <w:tc>
          <w:tcPr>
            <w:tcW w:w="11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8,727.61</w:t>
            </w:r>
          </w:p>
        </w:tc>
        <w:tc>
          <w:tcPr>
            <w:tcW w:w="7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8,727.61</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15,000.00</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15,000.00</w:t>
            </w:r>
          </w:p>
        </w:tc>
        <w:tc>
          <w:tcPr>
            <w:tcW w:w="9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4,675.86</w:t>
            </w: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4,675.86</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19,051.75</w:t>
            </w:r>
          </w:p>
        </w:tc>
        <w:tc>
          <w:tcPr>
            <w:tcW w:w="6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19,051.75</w:t>
            </w: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749" w:hRule="atLeast"/>
        </w:trPr>
        <w:tc>
          <w:tcPr>
            <w:tcW w:w="116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2290402</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其他地方自行试点项目收益专项债券收入安排的支出</w:t>
            </w:r>
          </w:p>
        </w:tc>
        <w:tc>
          <w:tcPr>
            <w:tcW w:w="11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8,727.61</w:t>
            </w:r>
          </w:p>
        </w:tc>
        <w:tc>
          <w:tcPr>
            <w:tcW w:w="7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8,727.61</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15,000.00</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15,000.00</w:t>
            </w:r>
          </w:p>
        </w:tc>
        <w:tc>
          <w:tcPr>
            <w:tcW w:w="9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4,675.86</w:t>
            </w: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4,675.86</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19,051.75</w:t>
            </w:r>
          </w:p>
        </w:tc>
        <w:tc>
          <w:tcPr>
            <w:tcW w:w="6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19,051.75</w:t>
            </w: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30" w:hRule="atLeast"/>
        </w:trPr>
        <w:tc>
          <w:tcPr>
            <w:tcW w:w="116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抗疫特别国债安排的支出</w:t>
            </w:r>
          </w:p>
        </w:tc>
        <w:tc>
          <w:tcPr>
            <w:tcW w:w="11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3,774.49</w:t>
            </w:r>
          </w:p>
        </w:tc>
        <w:tc>
          <w:tcPr>
            <w:tcW w:w="7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3,774.49</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1,805.85</w:t>
            </w: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1,805.85</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1,968.64</w:t>
            </w:r>
          </w:p>
        </w:tc>
        <w:tc>
          <w:tcPr>
            <w:tcW w:w="6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1,968.64</w:t>
            </w: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58" w:hRule="atLeast"/>
        </w:trPr>
        <w:tc>
          <w:tcPr>
            <w:tcW w:w="116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23401</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基础设施建设</w:t>
            </w:r>
          </w:p>
        </w:tc>
        <w:tc>
          <w:tcPr>
            <w:tcW w:w="11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3,774.49</w:t>
            </w:r>
          </w:p>
        </w:tc>
        <w:tc>
          <w:tcPr>
            <w:tcW w:w="7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3,774.49</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1,805.85</w:t>
            </w: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1,805.85</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1,968.64</w:t>
            </w:r>
          </w:p>
        </w:tc>
        <w:tc>
          <w:tcPr>
            <w:tcW w:w="6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1,968.64</w:t>
            </w: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219" w:hRule="atLeast"/>
        </w:trPr>
        <w:tc>
          <w:tcPr>
            <w:tcW w:w="116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2340101</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公共卫生体系建设</w:t>
            </w:r>
          </w:p>
        </w:tc>
        <w:tc>
          <w:tcPr>
            <w:tcW w:w="11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1,999.80</w:t>
            </w:r>
          </w:p>
        </w:tc>
        <w:tc>
          <w:tcPr>
            <w:tcW w:w="7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1,999.80</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31.16</w:t>
            </w: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31.16</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1,968.64</w:t>
            </w:r>
          </w:p>
        </w:tc>
        <w:tc>
          <w:tcPr>
            <w:tcW w:w="6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1,968.64</w:t>
            </w: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56" w:hRule="atLeast"/>
        </w:trPr>
        <w:tc>
          <w:tcPr>
            <w:tcW w:w="116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2340102</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重大疫情防控救治体系建设</w:t>
            </w:r>
          </w:p>
        </w:tc>
        <w:tc>
          <w:tcPr>
            <w:tcW w:w="11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1,774.69</w:t>
            </w:r>
          </w:p>
        </w:tc>
        <w:tc>
          <w:tcPr>
            <w:tcW w:w="7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1,774.69</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1,774.69</w:t>
            </w: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1,774.69</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53" w:hRule="atLeast"/>
        </w:trPr>
        <w:tc>
          <w:tcPr>
            <w:tcW w:w="116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80" w:hRule="atLeast"/>
        </w:trPr>
        <w:tc>
          <w:tcPr>
            <w:tcW w:w="116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64" w:hRule="atLeast"/>
        </w:trPr>
        <w:tc>
          <w:tcPr>
            <w:tcW w:w="14760" w:type="dxa"/>
            <w:gridSpan w:val="1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pPr>
        <w:jc w:val="center"/>
        <w:rPr>
          <w:rFonts w:hint="eastAsia" w:ascii="黑体" w:hAnsi="黑体" w:eastAsia="黑体"/>
          <w:szCs w:val="32"/>
        </w:rPr>
      </w:pPr>
    </w:p>
    <w:p>
      <w:pPr>
        <w:jc w:val="center"/>
        <w:rPr>
          <w:rFonts w:hint="eastAsia" w:ascii="黑体" w:hAnsi="黑体" w:eastAsia="黑体"/>
          <w:szCs w:val="32"/>
        </w:rPr>
      </w:pPr>
    </w:p>
    <w:p>
      <w:pPr>
        <w:jc w:val="center"/>
        <w:rPr>
          <w:rFonts w:hint="eastAsia" w:ascii="黑体" w:hAnsi="黑体" w:eastAsia="黑体"/>
          <w:szCs w:val="32"/>
        </w:rPr>
      </w:pPr>
    </w:p>
    <w:p>
      <w:pPr>
        <w:jc w:val="center"/>
        <w:rPr>
          <w:rFonts w:hint="eastAsia" w:ascii="黑体" w:hAnsi="黑体" w:eastAsia="黑体"/>
          <w:szCs w:val="32"/>
        </w:rPr>
      </w:pPr>
    </w:p>
    <w:p>
      <w:pPr>
        <w:jc w:val="center"/>
        <w:rPr>
          <w:rFonts w:hint="eastAsia" w:ascii="黑体" w:hAnsi="黑体" w:eastAsia="黑体"/>
          <w:szCs w:val="32"/>
        </w:rPr>
      </w:pPr>
    </w:p>
    <w:p>
      <w:pPr>
        <w:jc w:val="center"/>
        <w:rPr>
          <w:rFonts w:hint="eastAsia" w:ascii="黑体" w:hAnsi="黑体" w:eastAsia="黑体"/>
          <w:szCs w:val="32"/>
        </w:rPr>
      </w:pPr>
    </w:p>
    <w:tbl>
      <w:tblPr>
        <w:tblStyle w:val="8"/>
        <w:tblW w:w="13110" w:type="dxa"/>
        <w:tblInd w:w="0" w:type="dxa"/>
        <w:shd w:val="clear" w:color="auto" w:fill="auto"/>
        <w:tblLayout w:type="fixed"/>
        <w:tblCellMar>
          <w:top w:w="0" w:type="dxa"/>
          <w:left w:w="0" w:type="dxa"/>
          <w:bottom w:w="0" w:type="dxa"/>
          <w:right w:w="0" w:type="dxa"/>
        </w:tblCellMar>
      </w:tblPr>
      <w:tblGrid>
        <w:gridCol w:w="4452"/>
        <w:gridCol w:w="553"/>
        <w:gridCol w:w="553"/>
        <w:gridCol w:w="2004"/>
        <w:gridCol w:w="1037"/>
        <w:gridCol w:w="2004"/>
        <w:gridCol w:w="2507"/>
      </w:tblGrid>
      <w:tr>
        <w:tblPrEx>
          <w:shd w:val="clear" w:color="auto" w:fill="auto"/>
          <w:tblLayout w:type="fixed"/>
          <w:tblCellMar>
            <w:top w:w="0" w:type="dxa"/>
            <w:left w:w="0" w:type="dxa"/>
            <w:bottom w:w="0" w:type="dxa"/>
            <w:right w:w="0" w:type="dxa"/>
          </w:tblCellMar>
        </w:tblPrEx>
        <w:trPr>
          <w:trHeight w:val="390" w:hRule="atLeast"/>
        </w:trPr>
        <w:tc>
          <w:tcPr>
            <w:tcW w:w="13110"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国有资本经营预算财政拨款支出决算表</w:t>
            </w:r>
          </w:p>
        </w:tc>
      </w:tr>
      <w:tr>
        <w:tblPrEx>
          <w:tblLayout w:type="fixed"/>
          <w:tblCellMar>
            <w:top w:w="0" w:type="dxa"/>
            <w:left w:w="0" w:type="dxa"/>
            <w:bottom w:w="0" w:type="dxa"/>
            <w:right w:w="0" w:type="dxa"/>
          </w:tblCellMar>
        </w:tblPrEx>
        <w:trPr>
          <w:trHeight w:val="424" w:hRule="atLeast"/>
        </w:trPr>
        <w:tc>
          <w:tcPr>
            <w:tcW w:w="4452"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0"/>
                <w:szCs w:val="20"/>
                <w:u w:val="none"/>
              </w:rPr>
            </w:pPr>
          </w:p>
        </w:tc>
        <w:tc>
          <w:tcPr>
            <w:tcW w:w="55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5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00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3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00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50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公开08表</w:t>
            </w:r>
          </w:p>
        </w:tc>
      </w:tr>
      <w:tr>
        <w:tblPrEx>
          <w:tblLayout w:type="fixed"/>
          <w:tblCellMar>
            <w:top w:w="0" w:type="dxa"/>
            <w:left w:w="0" w:type="dxa"/>
            <w:bottom w:w="0" w:type="dxa"/>
            <w:right w:w="0" w:type="dxa"/>
          </w:tblCellMar>
        </w:tblPrEx>
        <w:trPr>
          <w:trHeight w:val="513" w:hRule="atLeast"/>
        </w:trPr>
        <w:tc>
          <w:tcPr>
            <w:tcW w:w="4452"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单位：黄山市人民医院</w:t>
            </w:r>
          </w:p>
        </w:tc>
        <w:tc>
          <w:tcPr>
            <w:tcW w:w="55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5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00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3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00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50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tblLayout w:type="fixed"/>
          <w:tblCellMar>
            <w:top w:w="0" w:type="dxa"/>
            <w:left w:w="0" w:type="dxa"/>
            <w:bottom w:w="0" w:type="dxa"/>
            <w:right w:w="0" w:type="dxa"/>
          </w:tblCellMar>
        </w:tblPrEx>
        <w:trPr>
          <w:trHeight w:val="432" w:hRule="atLeast"/>
        </w:trPr>
        <w:tc>
          <w:tcPr>
            <w:tcW w:w="5558"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004"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5548"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Layout w:type="fixed"/>
          <w:tblCellMar>
            <w:top w:w="0" w:type="dxa"/>
            <w:left w:w="0" w:type="dxa"/>
            <w:bottom w:w="0" w:type="dxa"/>
            <w:right w:w="0" w:type="dxa"/>
          </w:tblCellMar>
        </w:tblPrEx>
        <w:trPr>
          <w:trHeight w:val="308" w:hRule="atLeast"/>
        </w:trPr>
        <w:tc>
          <w:tcPr>
            <w:tcW w:w="5558"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0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00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5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Layout w:type="fixed"/>
          <w:tblCellMar>
            <w:top w:w="0" w:type="dxa"/>
            <w:left w:w="0" w:type="dxa"/>
            <w:bottom w:w="0" w:type="dxa"/>
            <w:right w:w="0" w:type="dxa"/>
          </w:tblCellMar>
        </w:tblPrEx>
        <w:trPr>
          <w:trHeight w:val="312" w:hRule="atLeast"/>
        </w:trPr>
        <w:tc>
          <w:tcPr>
            <w:tcW w:w="5558"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0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0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44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55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55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200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03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0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50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Layout w:type="fixed"/>
          <w:tblCellMar>
            <w:top w:w="0" w:type="dxa"/>
            <w:left w:w="0" w:type="dxa"/>
            <w:bottom w:w="0" w:type="dxa"/>
            <w:right w:w="0" w:type="dxa"/>
          </w:tblCellMar>
        </w:tblPrEx>
        <w:trPr>
          <w:trHeight w:val="308" w:hRule="atLeast"/>
        </w:trPr>
        <w:tc>
          <w:tcPr>
            <w:tcW w:w="44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0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24" w:hRule="atLeast"/>
        </w:trPr>
        <w:tc>
          <w:tcPr>
            <w:tcW w:w="555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555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555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555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555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311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注：本表反映部门本年度国有资本经营预算财政拨款支出情况。本单位无国有资本经营预算财政拨款安排的支出，故本表无数据。</w:t>
            </w:r>
          </w:p>
        </w:tc>
      </w:tr>
    </w:tbl>
    <w:p>
      <w:pPr>
        <w:rPr>
          <w:rFonts w:hint="eastAsia" w:ascii="黑体" w:hAnsi="黑体" w:eastAsia="黑体"/>
          <w:sz w:val="20"/>
        </w:rPr>
        <w:sectPr>
          <w:pgSz w:w="16838" w:h="11906" w:orient="landscape"/>
          <w:pgMar w:top="1531" w:right="1814" w:bottom="1531" w:left="1587" w:header="0" w:footer="1587" w:gutter="0"/>
          <w:pgBorders>
            <w:top w:val="none" w:sz="0" w:space="0"/>
            <w:left w:val="none" w:sz="0" w:space="0"/>
            <w:bottom w:val="none" w:sz="0" w:space="0"/>
            <w:right w:val="none" w:sz="0" w:space="0"/>
          </w:pgBorders>
          <w:cols w:space="0" w:num="1"/>
          <w:rtlGutter w:val="0"/>
          <w:docGrid w:type="linesAndChars" w:linePitch="589" w:charSpace="-849"/>
        </w:sectPr>
      </w:pPr>
    </w:p>
    <w:p>
      <w:pPr>
        <w:rPr>
          <w:rFonts w:hint="eastAsia" w:ascii="黑体" w:hAnsi="黑体" w:eastAsia="黑体"/>
          <w:sz w:val="20"/>
        </w:rPr>
      </w:pPr>
    </w:p>
    <w:p>
      <w:pPr>
        <w:ind w:firstLine="632" w:firstLineChars="200"/>
        <w:rPr>
          <w:rFonts w:hint="eastAsia" w:ascii="黑体" w:hAnsi="黑体" w:eastAsia="黑体"/>
          <w:szCs w:val="32"/>
        </w:rPr>
      </w:pPr>
      <w:r>
        <w:rPr>
          <w:rFonts w:hint="eastAsia" w:ascii="黑体" w:hAnsi="黑体" w:eastAsia="黑体"/>
          <w:szCs w:val="32"/>
        </w:rPr>
        <w:t xml:space="preserve">第三部分 </w:t>
      </w:r>
      <w:r>
        <w:rPr>
          <w:rFonts w:hint="eastAsia" w:ascii="黑体" w:hAnsi="黑体" w:eastAsia="黑体"/>
          <w:szCs w:val="32"/>
          <w:lang w:eastAsia="zh-CN"/>
        </w:rPr>
        <w:t>黄山市人民医院2021</w:t>
      </w:r>
      <w:r>
        <w:rPr>
          <w:rFonts w:hint="eastAsia" w:ascii="黑体" w:hAnsi="黑体" w:eastAsia="黑体"/>
          <w:szCs w:val="32"/>
        </w:rPr>
        <w:t>年度</w:t>
      </w:r>
      <w:r>
        <w:rPr>
          <w:rFonts w:hint="eastAsia" w:ascii="黑体" w:hAnsi="黑体" w:eastAsia="黑体"/>
          <w:szCs w:val="32"/>
          <w:lang w:eastAsia="zh-CN"/>
        </w:rPr>
        <w:t>单位决算</w:t>
      </w:r>
      <w:r>
        <w:rPr>
          <w:rFonts w:hint="eastAsia" w:ascii="黑体" w:hAnsi="黑体" w:eastAsia="黑体"/>
          <w:szCs w:val="32"/>
        </w:rPr>
        <w:t>情况说明</w:t>
      </w:r>
    </w:p>
    <w:p>
      <w:pPr>
        <w:ind w:firstLine="632" w:firstLineChars="200"/>
        <w:rPr>
          <w:rFonts w:hint="eastAsia" w:ascii="黑体" w:hAnsi="黑体" w:eastAsia="黑体"/>
          <w:szCs w:val="32"/>
        </w:rPr>
      </w:pPr>
      <w:r>
        <w:rPr>
          <w:rFonts w:hint="eastAsia" w:ascii="黑体" w:hAnsi="黑体" w:eastAsia="黑体"/>
          <w:szCs w:val="32"/>
        </w:rPr>
        <w:t>一、收入支出决算总体情况说明</w:t>
      </w:r>
    </w:p>
    <w:p>
      <w:pPr>
        <w:ind w:firstLine="632" w:firstLineChars="200"/>
        <w:rPr>
          <w:rFonts w:hint="eastAsia" w:ascii="仿宋_GB2312" w:hAnsi="仿宋"/>
          <w:color w:val="000000" w:themeColor="text1"/>
          <w:szCs w:val="32"/>
          <w:lang w:val="en-US" w:eastAsia="zh-CN"/>
          <w14:textFill>
            <w14:solidFill>
              <w14:schemeClr w14:val="tx1"/>
            </w14:solidFill>
          </w14:textFill>
        </w:rPr>
      </w:pPr>
      <w:r>
        <w:rPr>
          <w:rFonts w:hint="eastAsia" w:ascii="仿宋_GB2312" w:hAnsi="仿宋"/>
          <w:szCs w:val="32"/>
          <w:lang w:eastAsia="zh-CN"/>
        </w:rPr>
        <w:t>2021</w:t>
      </w:r>
      <w:r>
        <w:rPr>
          <w:rFonts w:hint="eastAsia" w:ascii="仿宋_GB2312" w:hAnsi="仿宋"/>
          <w:szCs w:val="32"/>
        </w:rPr>
        <w:t>年度收入总计</w:t>
      </w:r>
      <w:r>
        <w:rPr>
          <w:rFonts w:hint="eastAsia" w:ascii="仿宋_GB2312" w:hAnsi="仿宋"/>
          <w:szCs w:val="32"/>
          <w:lang w:val="en-US" w:eastAsia="zh-CN"/>
        </w:rPr>
        <w:t>115539.91</w:t>
      </w:r>
      <w:r>
        <w:rPr>
          <w:rFonts w:hint="eastAsia" w:ascii="仿宋_GB2312" w:hAnsi="仿宋"/>
          <w:szCs w:val="32"/>
        </w:rPr>
        <w:t>万元（含使用非财政拨</w:t>
      </w:r>
      <w:r>
        <w:rPr>
          <w:rFonts w:hint="eastAsia" w:ascii="仿宋_GB2312" w:hAnsi="仿宋"/>
          <w:color w:val="auto"/>
          <w:szCs w:val="32"/>
        </w:rPr>
        <w:t>款结转结余</w:t>
      </w:r>
      <w:r>
        <w:rPr>
          <w:rFonts w:hint="eastAsia" w:ascii="仿宋_GB2312" w:hAnsi="仿宋"/>
          <w:color w:val="auto"/>
          <w:szCs w:val="32"/>
          <w:lang w:eastAsia="zh-CN"/>
        </w:rPr>
        <w:t>、</w:t>
      </w:r>
      <w:r>
        <w:rPr>
          <w:rFonts w:hint="eastAsia" w:ascii="仿宋_GB2312" w:hAnsi="仿宋"/>
          <w:color w:val="auto"/>
          <w:szCs w:val="32"/>
        </w:rPr>
        <w:t>年初结转</w:t>
      </w:r>
      <w:r>
        <w:rPr>
          <w:rFonts w:hint="eastAsia" w:ascii="仿宋_GB2312" w:hAnsi="仿宋"/>
          <w:color w:val="auto"/>
          <w:szCs w:val="32"/>
          <w:lang w:eastAsia="zh-CN"/>
        </w:rPr>
        <w:t>和</w:t>
      </w:r>
      <w:r>
        <w:rPr>
          <w:rFonts w:hint="eastAsia" w:ascii="仿宋_GB2312" w:hAnsi="仿宋"/>
          <w:color w:val="auto"/>
          <w:szCs w:val="32"/>
        </w:rPr>
        <w:t>结余）、支出总计</w:t>
      </w:r>
      <w:r>
        <w:rPr>
          <w:rFonts w:hint="eastAsia" w:ascii="仿宋_GB2312" w:hAnsi="仿宋"/>
          <w:color w:val="auto"/>
          <w:szCs w:val="32"/>
          <w:lang w:val="en-US" w:eastAsia="zh-CN"/>
        </w:rPr>
        <w:t>115539.91</w:t>
      </w:r>
      <w:r>
        <w:rPr>
          <w:rFonts w:hint="eastAsia" w:ascii="仿宋_GB2312" w:hAnsi="仿宋"/>
          <w:color w:val="auto"/>
          <w:szCs w:val="32"/>
        </w:rPr>
        <w:t>万元（含结余分配</w:t>
      </w:r>
      <w:r>
        <w:rPr>
          <w:rFonts w:hint="eastAsia" w:ascii="仿宋_GB2312" w:hAnsi="仿宋"/>
          <w:color w:val="auto"/>
          <w:szCs w:val="32"/>
          <w:lang w:eastAsia="zh-CN"/>
        </w:rPr>
        <w:t>、</w:t>
      </w:r>
      <w:r>
        <w:rPr>
          <w:rFonts w:hint="eastAsia" w:ascii="仿宋_GB2312" w:hAnsi="仿宋"/>
          <w:color w:val="auto"/>
          <w:szCs w:val="32"/>
        </w:rPr>
        <w:t>年末结转</w:t>
      </w:r>
      <w:r>
        <w:rPr>
          <w:rFonts w:hint="eastAsia" w:ascii="仿宋_GB2312" w:hAnsi="仿宋"/>
          <w:color w:val="auto"/>
          <w:szCs w:val="32"/>
          <w:lang w:eastAsia="zh-CN"/>
        </w:rPr>
        <w:t>和</w:t>
      </w:r>
      <w:r>
        <w:rPr>
          <w:rFonts w:hint="eastAsia" w:ascii="仿宋_GB2312" w:hAnsi="仿宋"/>
          <w:szCs w:val="32"/>
        </w:rPr>
        <w:t>结余）。与</w:t>
      </w:r>
      <w:r>
        <w:rPr>
          <w:rFonts w:hint="eastAsia" w:ascii="仿宋_GB2312" w:hAnsi="仿宋"/>
          <w:szCs w:val="32"/>
          <w:lang w:eastAsia="zh-CN"/>
        </w:rPr>
        <w:t>202</w:t>
      </w:r>
      <w:r>
        <w:rPr>
          <w:rFonts w:hint="eastAsia" w:ascii="仿宋_GB2312" w:hAnsi="仿宋"/>
          <w:szCs w:val="32"/>
          <w:lang w:val="en-US" w:eastAsia="zh-CN"/>
        </w:rPr>
        <w:t>0</w:t>
      </w:r>
      <w:r>
        <w:rPr>
          <w:rFonts w:hint="eastAsia" w:ascii="仿宋_GB2312" w:hAnsi="仿宋"/>
          <w:szCs w:val="32"/>
        </w:rPr>
        <w:t>年相比，</w:t>
      </w:r>
      <w:r>
        <w:rPr>
          <w:rFonts w:hint="eastAsia" w:ascii="仿宋_GB2312" w:hAnsi="仿宋"/>
          <w:color w:val="000000" w:themeColor="text1"/>
          <w:szCs w:val="32"/>
          <w14:textFill>
            <w14:solidFill>
              <w14:schemeClr w14:val="tx1"/>
            </w14:solidFill>
          </w14:textFill>
        </w:rPr>
        <w:t>收</w:t>
      </w:r>
      <w:r>
        <w:rPr>
          <w:rFonts w:hint="eastAsia" w:ascii="仿宋_GB2312" w:hAnsi="仿宋"/>
          <w:color w:val="000000" w:themeColor="text1"/>
          <w:szCs w:val="32"/>
          <w:lang w:eastAsia="zh-CN"/>
          <w14:textFill>
            <w14:solidFill>
              <w14:schemeClr w14:val="tx1"/>
            </w14:solidFill>
          </w14:textFill>
        </w:rPr>
        <w:t>入总计增加</w:t>
      </w:r>
      <w:r>
        <w:rPr>
          <w:rFonts w:hint="eastAsia" w:ascii="仿宋_GB2312" w:hAnsi="仿宋"/>
          <w:color w:val="000000" w:themeColor="text1"/>
          <w:szCs w:val="32"/>
          <w:lang w:val="en-US" w:eastAsia="zh-CN"/>
          <w14:textFill>
            <w14:solidFill>
              <w14:schemeClr w14:val="tx1"/>
            </w14:solidFill>
          </w14:textFill>
        </w:rPr>
        <w:t>25182.22万元</w:t>
      </w:r>
      <w:r>
        <w:rPr>
          <w:rFonts w:hint="eastAsia" w:ascii="仿宋_GB2312" w:hAnsi="仿宋"/>
          <w:color w:val="000000" w:themeColor="text1"/>
          <w:szCs w:val="32"/>
          <w:lang w:eastAsia="zh-CN"/>
          <w14:textFill>
            <w14:solidFill>
              <w14:schemeClr w14:val="tx1"/>
            </w14:solidFill>
          </w14:textFill>
        </w:rPr>
        <w:t>，</w:t>
      </w:r>
      <w:r>
        <w:rPr>
          <w:rFonts w:hint="eastAsia" w:ascii="仿宋_GB2312" w:hAnsi="仿宋"/>
          <w:color w:val="000000" w:themeColor="text1"/>
          <w:szCs w:val="32"/>
          <w14:textFill>
            <w14:solidFill>
              <w14:schemeClr w14:val="tx1"/>
            </w14:solidFill>
          </w14:textFill>
        </w:rPr>
        <w:t>支</w:t>
      </w:r>
      <w:r>
        <w:rPr>
          <w:rFonts w:hint="eastAsia" w:ascii="仿宋_GB2312" w:hAnsi="仿宋"/>
          <w:color w:val="000000" w:themeColor="text1"/>
          <w:szCs w:val="32"/>
          <w:lang w:eastAsia="zh-CN"/>
          <w14:textFill>
            <w14:solidFill>
              <w14:schemeClr w14:val="tx1"/>
            </w14:solidFill>
          </w14:textFill>
        </w:rPr>
        <w:t>出</w:t>
      </w:r>
      <w:r>
        <w:rPr>
          <w:rFonts w:hint="eastAsia" w:ascii="仿宋_GB2312" w:hAnsi="仿宋"/>
          <w:color w:val="000000" w:themeColor="text1"/>
          <w:szCs w:val="32"/>
          <w14:textFill>
            <w14:solidFill>
              <w14:schemeClr w14:val="tx1"/>
            </w14:solidFill>
          </w14:textFill>
        </w:rPr>
        <w:t>总计增加</w:t>
      </w:r>
      <w:r>
        <w:rPr>
          <w:rFonts w:hint="eastAsia" w:ascii="仿宋_GB2312" w:hAnsi="仿宋"/>
          <w:color w:val="000000" w:themeColor="text1"/>
          <w:szCs w:val="32"/>
          <w:lang w:val="en-US" w:eastAsia="zh-CN"/>
          <w14:textFill>
            <w14:solidFill>
              <w14:schemeClr w14:val="tx1"/>
            </w14:solidFill>
          </w14:textFill>
        </w:rPr>
        <w:t>25182.22</w:t>
      </w:r>
      <w:r>
        <w:rPr>
          <w:rFonts w:hint="eastAsia" w:ascii="仿宋_GB2312" w:hAnsi="仿宋"/>
          <w:color w:val="000000" w:themeColor="text1"/>
          <w:szCs w:val="32"/>
          <w14:textFill>
            <w14:solidFill>
              <w14:schemeClr w14:val="tx1"/>
            </w14:solidFill>
          </w14:textFill>
        </w:rPr>
        <w:t>万元，增长</w:t>
      </w:r>
      <w:r>
        <w:rPr>
          <w:rFonts w:hint="eastAsia" w:ascii="仿宋_GB2312" w:hAnsi="仿宋"/>
          <w:color w:val="000000" w:themeColor="text1"/>
          <w:szCs w:val="32"/>
          <w:lang w:val="en-US" w:eastAsia="zh-CN"/>
          <w14:textFill>
            <w14:solidFill>
              <w14:schemeClr w14:val="tx1"/>
            </w14:solidFill>
          </w14:textFill>
        </w:rPr>
        <w:t>27.87</w:t>
      </w:r>
      <w:r>
        <w:rPr>
          <w:rFonts w:hint="eastAsia" w:ascii="仿宋_GB2312" w:hAnsi="仿宋"/>
          <w:color w:val="000000" w:themeColor="text1"/>
          <w:szCs w:val="32"/>
          <w14:textFill>
            <w14:solidFill>
              <w14:schemeClr w14:val="tx1"/>
            </w14:solidFill>
          </w14:textFill>
        </w:rPr>
        <w:t>%，主要原因：</w:t>
      </w:r>
      <w:r>
        <w:rPr>
          <w:rFonts w:hint="eastAsia" w:ascii="仿宋_GB2312" w:hAnsi="仿宋"/>
          <w:color w:val="000000" w:themeColor="text1"/>
          <w:szCs w:val="32"/>
          <w:lang w:eastAsia="zh-CN"/>
          <w14:textFill>
            <w14:solidFill>
              <w14:schemeClr w14:val="tx1"/>
            </w14:solidFill>
          </w14:textFill>
        </w:rPr>
        <w:t>我院传染病分院和妇女儿童分院建设资金中，财政拨款收入增加</w:t>
      </w:r>
      <w:r>
        <w:rPr>
          <w:rFonts w:hint="eastAsia" w:ascii="仿宋_GB2312" w:hAnsi="仿宋"/>
          <w:color w:val="000000" w:themeColor="text1"/>
          <w:szCs w:val="32"/>
          <w:lang w:val="en-US" w:eastAsia="zh-CN"/>
          <w14:textFill>
            <w14:solidFill>
              <w14:schemeClr w14:val="tx1"/>
            </w14:solidFill>
          </w14:textFill>
        </w:rPr>
        <w:t>15000万元，为专项债资金。</w:t>
      </w:r>
    </w:p>
    <w:p>
      <w:pPr>
        <w:ind w:firstLine="632" w:firstLineChars="200"/>
        <w:rPr>
          <w:rFonts w:hint="eastAsia" w:ascii="黑体" w:hAnsi="仿宋" w:eastAsia="黑体"/>
          <w:szCs w:val="32"/>
        </w:rPr>
      </w:pPr>
      <w:r>
        <w:rPr>
          <w:rFonts w:hint="eastAsia" w:ascii="黑体" w:hAnsi="仿宋" w:eastAsia="黑体"/>
          <w:szCs w:val="32"/>
        </w:rPr>
        <w:t>二、收入决算情况说明</w:t>
      </w:r>
    </w:p>
    <w:p>
      <w:pPr>
        <w:ind w:firstLine="632" w:firstLineChars="200"/>
        <w:rPr>
          <w:rFonts w:hint="eastAsia" w:ascii="仿宋_GB2312" w:hAnsi="仿宋"/>
          <w:szCs w:val="32"/>
        </w:rPr>
      </w:pPr>
      <w:r>
        <w:rPr>
          <w:rFonts w:hint="eastAsia" w:ascii="仿宋_GB2312" w:hAnsi="仿宋"/>
          <w:szCs w:val="32"/>
          <w:lang w:eastAsia="zh-CN"/>
        </w:rPr>
        <w:t>2021</w:t>
      </w:r>
      <w:r>
        <w:rPr>
          <w:rFonts w:hint="eastAsia" w:ascii="仿宋_GB2312" w:hAnsi="仿宋"/>
          <w:szCs w:val="32"/>
        </w:rPr>
        <w:t>年度收入合计</w:t>
      </w:r>
      <w:r>
        <w:rPr>
          <w:rFonts w:hint="eastAsia" w:ascii="仿宋_GB2312" w:hAnsi="仿宋"/>
          <w:szCs w:val="32"/>
          <w:lang w:val="en-US" w:eastAsia="zh-CN"/>
        </w:rPr>
        <w:t>98231.27</w:t>
      </w:r>
      <w:r>
        <w:rPr>
          <w:rFonts w:hint="eastAsia" w:ascii="仿宋_GB2312" w:hAnsi="仿宋"/>
          <w:szCs w:val="32"/>
        </w:rPr>
        <w:t>万元，其中：财政拨款收入</w:t>
      </w:r>
      <w:r>
        <w:rPr>
          <w:rFonts w:hint="eastAsia" w:ascii="仿宋_GB2312" w:hAnsi="仿宋"/>
          <w:szCs w:val="32"/>
          <w:lang w:val="en-US" w:eastAsia="zh-CN"/>
        </w:rPr>
        <w:t>19810.12</w:t>
      </w:r>
      <w:r>
        <w:rPr>
          <w:rFonts w:hint="eastAsia" w:ascii="仿宋_GB2312" w:hAnsi="仿宋"/>
          <w:szCs w:val="32"/>
        </w:rPr>
        <w:t>万元，占</w:t>
      </w:r>
      <w:r>
        <w:rPr>
          <w:rFonts w:hint="eastAsia" w:ascii="仿宋_GB2312" w:hAnsi="仿宋"/>
          <w:szCs w:val="32"/>
          <w:lang w:val="en-US" w:eastAsia="zh-CN"/>
        </w:rPr>
        <w:t>20.17</w:t>
      </w:r>
      <w:r>
        <w:rPr>
          <w:rFonts w:hint="eastAsia" w:ascii="仿宋_GB2312" w:hAnsi="仿宋"/>
          <w:szCs w:val="32"/>
        </w:rPr>
        <w:t>%；事业收入</w:t>
      </w:r>
      <w:r>
        <w:rPr>
          <w:rFonts w:hint="eastAsia" w:ascii="仿宋_GB2312" w:hAnsi="仿宋"/>
          <w:szCs w:val="32"/>
          <w:lang w:val="en-US" w:eastAsia="zh-CN"/>
        </w:rPr>
        <w:t>76771.32</w:t>
      </w:r>
      <w:r>
        <w:rPr>
          <w:rFonts w:hint="eastAsia" w:ascii="仿宋_GB2312" w:hAnsi="仿宋"/>
          <w:szCs w:val="32"/>
        </w:rPr>
        <w:t>万元，占</w:t>
      </w:r>
      <w:r>
        <w:rPr>
          <w:rFonts w:hint="eastAsia" w:ascii="仿宋_GB2312" w:hAnsi="仿宋"/>
          <w:szCs w:val="32"/>
          <w:lang w:val="en-US" w:eastAsia="zh-CN"/>
        </w:rPr>
        <w:t>78.15</w:t>
      </w:r>
      <w:r>
        <w:rPr>
          <w:rFonts w:hint="eastAsia" w:ascii="仿宋_GB2312" w:hAnsi="仿宋"/>
          <w:szCs w:val="32"/>
        </w:rPr>
        <w:t>%；其他收入</w:t>
      </w:r>
      <w:r>
        <w:rPr>
          <w:rFonts w:hint="eastAsia" w:ascii="仿宋_GB2312" w:hAnsi="仿宋"/>
          <w:szCs w:val="32"/>
          <w:lang w:val="en-US" w:eastAsia="zh-CN"/>
        </w:rPr>
        <w:t>1649.84</w:t>
      </w:r>
      <w:r>
        <w:rPr>
          <w:rFonts w:hint="eastAsia" w:ascii="仿宋_GB2312" w:hAnsi="仿宋"/>
          <w:szCs w:val="32"/>
        </w:rPr>
        <w:t>万元，占</w:t>
      </w:r>
      <w:r>
        <w:rPr>
          <w:rFonts w:hint="eastAsia" w:ascii="仿宋_GB2312" w:hAnsi="仿宋"/>
          <w:szCs w:val="32"/>
          <w:lang w:val="en-US" w:eastAsia="zh-CN"/>
        </w:rPr>
        <w:t>1.68</w:t>
      </w:r>
      <w:r>
        <w:rPr>
          <w:rFonts w:hint="eastAsia" w:ascii="仿宋_GB2312" w:hAnsi="仿宋"/>
          <w:szCs w:val="32"/>
        </w:rPr>
        <w:t>%。</w:t>
      </w:r>
    </w:p>
    <w:p>
      <w:pPr>
        <w:ind w:firstLine="632" w:firstLineChars="200"/>
        <w:rPr>
          <w:rFonts w:hint="eastAsia" w:ascii="黑体" w:hAnsi="仿宋" w:eastAsia="黑体"/>
          <w:szCs w:val="32"/>
        </w:rPr>
      </w:pPr>
      <w:r>
        <w:rPr>
          <w:rFonts w:hint="eastAsia" w:ascii="黑体" w:hAnsi="仿宋" w:eastAsia="黑体"/>
          <w:szCs w:val="32"/>
        </w:rPr>
        <w:t>三、支出决算情况说明</w:t>
      </w:r>
    </w:p>
    <w:p>
      <w:pPr>
        <w:ind w:firstLine="632" w:firstLineChars="200"/>
        <w:rPr>
          <w:rFonts w:hint="eastAsia" w:ascii="仿宋_GB2312" w:hAnsi="仿宋"/>
          <w:szCs w:val="32"/>
        </w:rPr>
      </w:pPr>
      <w:r>
        <w:rPr>
          <w:rFonts w:hint="eastAsia" w:ascii="仿宋_GB2312" w:hAnsi="仿宋"/>
          <w:szCs w:val="32"/>
          <w:lang w:eastAsia="zh-CN"/>
        </w:rPr>
        <w:t>2021</w:t>
      </w:r>
      <w:r>
        <w:rPr>
          <w:rFonts w:hint="eastAsia" w:ascii="仿宋_GB2312" w:hAnsi="仿宋"/>
          <w:szCs w:val="32"/>
        </w:rPr>
        <w:t>年度支出合计</w:t>
      </w:r>
      <w:r>
        <w:rPr>
          <w:rFonts w:hint="eastAsia" w:ascii="仿宋_GB2312" w:hAnsi="仿宋"/>
          <w:szCs w:val="32"/>
          <w:lang w:val="en-US" w:eastAsia="zh-CN"/>
        </w:rPr>
        <w:t>88388.45</w:t>
      </w:r>
      <w:r>
        <w:rPr>
          <w:rFonts w:hint="eastAsia" w:ascii="仿宋_GB2312" w:hAnsi="仿宋"/>
          <w:szCs w:val="32"/>
        </w:rPr>
        <w:t>万元，其中：基本支出</w:t>
      </w:r>
      <w:r>
        <w:rPr>
          <w:rFonts w:hint="eastAsia" w:ascii="仿宋_GB2312" w:hAnsi="仿宋"/>
          <w:szCs w:val="32"/>
          <w:lang w:val="en-US" w:eastAsia="zh-CN"/>
        </w:rPr>
        <w:t>76773.78</w:t>
      </w:r>
      <w:r>
        <w:rPr>
          <w:rFonts w:hint="eastAsia" w:ascii="仿宋_GB2312" w:hAnsi="仿宋"/>
          <w:szCs w:val="32"/>
        </w:rPr>
        <w:t>万元，占</w:t>
      </w:r>
      <w:r>
        <w:rPr>
          <w:rFonts w:hint="eastAsia" w:ascii="仿宋_GB2312" w:hAnsi="仿宋"/>
          <w:szCs w:val="32"/>
          <w:lang w:val="en-US" w:eastAsia="zh-CN"/>
        </w:rPr>
        <w:t>86.86</w:t>
      </w:r>
      <w:r>
        <w:rPr>
          <w:rFonts w:hint="eastAsia" w:ascii="仿宋_GB2312" w:hAnsi="仿宋"/>
          <w:szCs w:val="32"/>
        </w:rPr>
        <w:t>%；项目支出</w:t>
      </w:r>
      <w:r>
        <w:rPr>
          <w:rFonts w:hint="eastAsia" w:ascii="仿宋_GB2312" w:hAnsi="仿宋"/>
          <w:szCs w:val="32"/>
          <w:lang w:val="en-US" w:eastAsia="zh-CN"/>
        </w:rPr>
        <w:t>11614.67</w:t>
      </w:r>
      <w:r>
        <w:rPr>
          <w:rFonts w:hint="eastAsia" w:ascii="仿宋_GB2312" w:hAnsi="仿宋"/>
          <w:szCs w:val="32"/>
        </w:rPr>
        <w:t>万元，占</w:t>
      </w:r>
      <w:r>
        <w:rPr>
          <w:rFonts w:hint="eastAsia" w:ascii="仿宋_GB2312" w:hAnsi="仿宋"/>
          <w:szCs w:val="32"/>
          <w:lang w:val="en-US" w:eastAsia="zh-CN"/>
        </w:rPr>
        <w:t>13.14</w:t>
      </w:r>
      <w:r>
        <w:rPr>
          <w:rFonts w:hint="eastAsia" w:ascii="仿宋_GB2312" w:hAnsi="仿宋"/>
          <w:szCs w:val="32"/>
        </w:rPr>
        <w:t>%。</w:t>
      </w:r>
    </w:p>
    <w:p>
      <w:pPr>
        <w:ind w:firstLine="632"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四、财政拨款收入支出决算总体情况说明</w:t>
      </w:r>
    </w:p>
    <w:p>
      <w:pPr>
        <w:ind w:firstLine="632" w:firstLineChars="200"/>
        <w:rPr>
          <w:rFonts w:hint="eastAsia" w:ascii="仿宋_GB2312" w:hAnsi="仿宋" w:eastAsia="仿宋_GB2312"/>
          <w:color w:val="FF0000"/>
          <w:szCs w:val="32"/>
          <w:lang w:eastAsia="zh-CN"/>
        </w:rPr>
      </w:pPr>
      <w:r>
        <w:rPr>
          <w:rFonts w:hint="eastAsia" w:ascii="仿宋_GB2312" w:hAnsi="仿宋_GB2312" w:eastAsia="仿宋_GB2312" w:cs="仿宋_GB2312"/>
          <w:b w:val="0"/>
          <w:bCs/>
          <w:color w:val="auto"/>
          <w:sz w:val="32"/>
          <w:szCs w:val="32"/>
          <w:lang w:eastAsia="zh-CN"/>
        </w:rPr>
        <w:t>2021</w:t>
      </w:r>
      <w:r>
        <w:rPr>
          <w:rFonts w:hint="eastAsia" w:ascii="仿宋_GB2312" w:hAnsi="仿宋_GB2312" w:eastAsia="仿宋_GB2312" w:cs="仿宋_GB2312"/>
          <w:b w:val="0"/>
          <w:bCs/>
          <w:color w:val="auto"/>
          <w:sz w:val="32"/>
          <w:szCs w:val="32"/>
        </w:rPr>
        <w:t>年</w:t>
      </w:r>
      <w:r>
        <w:rPr>
          <w:rFonts w:hint="eastAsia" w:ascii="仿宋_GB2312" w:hAnsi="仿宋_GB2312" w:eastAsia="仿宋_GB2312" w:cs="仿宋_GB2312"/>
          <w:b w:val="0"/>
          <w:bCs/>
          <w:color w:val="auto"/>
          <w:sz w:val="32"/>
          <w:szCs w:val="32"/>
          <w:lang w:eastAsia="zh-CN"/>
        </w:rPr>
        <w:t>度</w:t>
      </w:r>
      <w:r>
        <w:rPr>
          <w:rFonts w:hint="eastAsia" w:ascii="仿宋_GB2312" w:hAnsi="仿宋_GB2312" w:eastAsia="仿宋_GB2312" w:cs="仿宋_GB2312"/>
          <w:b w:val="0"/>
          <w:bCs/>
          <w:color w:val="auto"/>
          <w:sz w:val="32"/>
          <w:szCs w:val="32"/>
        </w:rPr>
        <w:t>财政拨款收入</w:t>
      </w:r>
      <w:r>
        <w:rPr>
          <w:rFonts w:hint="eastAsia" w:ascii="仿宋_GB2312" w:hAnsi="仿宋"/>
          <w:szCs w:val="32"/>
        </w:rPr>
        <w:t>总计</w:t>
      </w:r>
      <w:r>
        <w:rPr>
          <w:rFonts w:hint="eastAsia" w:ascii="仿宋_GB2312" w:hAnsi="仿宋"/>
          <w:szCs w:val="32"/>
          <w:lang w:val="en-US" w:eastAsia="zh-CN"/>
        </w:rPr>
        <w:t>33374.43</w:t>
      </w:r>
      <w:r>
        <w:rPr>
          <w:rFonts w:hint="eastAsia" w:ascii="仿宋_GB2312" w:hAnsi="仿宋"/>
          <w:color w:val="auto"/>
          <w:szCs w:val="32"/>
        </w:rPr>
        <w:t>万元（含年初财政拨款结转</w:t>
      </w:r>
      <w:r>
        <w:rPr>
          <w:rFonts w:hint="eastAsia" w:ascii="仿宋_GB2312" w:hAnsi="仿宋"/>
          <w:color w:val="auto"/>
          <w:szCs w:val="32"/>
          <w:lang w:eastAsia="zh-CN"/>
        </w:rPr>
        <w:t>和</w:t>
      </w:r>
      <w:r>
        <w:rPr>
          <w:rFonts w:hint="eastAsia" w:ascii="仿宋_GB2312" w:hAnsi="仿宋"/>
          <w:color w:val="auto"/>
          <w:szCs w:val="32"/>
        </w:rPr>
        <w:t>结余），支出总计</w:t>
      </w:r>
      <w:r>
        <w:rPr>
          <w:rFonts w:hint="eastAsia" w:ascii="仿宋_GB2312" w:hAnsi="仿宋"/>
          <w:color w:val="auto"/>
          <w:szCs w:val="32"/>
          <w:lang w:val="en-US" w:eastAsia="zh-CN"/>
        </w:rPr>
        <w:t>33374.43</w:t>
      </w:r>
      <w:r>
        <w:rPr>
          <w:rFonts w:hint="eastAsia" w:ascii="仿宋_GB2312" w:hAnsi="仿宋"/>
          <w:color w:val="auto"/>
          <w:szCs w:val="32"/>
        </w:rPr>
        <w:t>万元（含年末</w:t>
      </w:r>
      <w:r>
        <w:rPr>
          <w:rFonts w:hint="eastAsia" w:ascii="仿宋_GB2312" w:hAnsi="仿宋"/>
          <w:szCs w:val="32"/>
        </w:rPr>
        <w:t>财政拨款结转和结余）。与</w:t>
      </w:r>
      <w:r>
        <w:rPr>
          <w:rFonts w:hint="eastAsia" w:ascii="仿宋_GB2312" w:hAnsi="仿宋"/>
          <w:szCs w:val="32"/>
          <w:lang w:eastAsia="zh-CN"/>
        </w:rPr>
        <w:t>202</w:t>
      </w:r>
      <w:r>
        <w:rPr>
          <w:rFonts w:hint="eastAsia" w:ascii="仿宋_GB2312" w:hAnsi="仿宋"/>
          <w:szCs w:val="32"/>
          <w:lang w:val="en-US" w:eastAsia="zh-CN"/>
        </w:rPr>
        <w:t>0</w:t>
      </w:r>
      <w:r>
        <w:rPr>
          <w:rFonts w:hint="eastAsia" w:ascii="仿宋_GB2312" w:hAnsi="仿宋"/>
          <w:szCs w:val="32"/>
        </w:rPr>
        <w:t>年相比，</w:t>
      </w:r>
      <w:r>
        <w:rPr>
          <w:rFonts w:hint="eastAsia" w:ascii="仿宋_GB2312" w:hAnsi="仿宋"/>
          <w:color w:val="000000" w:themeColor="text1"/>
          <w:szCs w:val="32"/>
          <w14:textFill>
            <w14:solidFill>
              <w14:schemeClr w14:val="tx1"/>
            </w14:solidFill>
          </w14:textFill>
        </w:rPr>
        <w:t>财政拨款收</w:t>
      </w:r>
      <w:r>
        <w:rPr>
          <w:rFonts w:hint="eastAsia" w:ascii="仿宋_GB2312" w:hAnsi="仿宋"/>
          <w:color w:val="000000" w:themeColor="text1"/>
          <w:szCs w:val="32"/>
          <w:lang w:eastAsia="zh-CN"/>
          <w14:textFill>
            <w14:solidFill>
              <w14:schemeClr w14:val="tx1"/>
            </w14:solidFill>
          </w14:textFill>
        </w:rPr>
        <w:t>入总计增加</w:t>
      </w:r>
      <w:r>
        <w:rPr>
          <w:rFonts w:hint="eastAsia" w:ascii="仿宋_GB2312" w:hAnsi="仿宋"/>
          <w:color w:val="000000" w:themeColor="text1"/>
          <w:szCs w:val="32"/>
          <w:lang w:val="en-US" w:eastAsia="zh-CN"/>
          <w14:textFill>
            <w14:solidFill>
              <w14:schemeClr w14:val="tx1"/>
            </w14:solidFill>
          </w14:textFill>
        </w:rPr>
        <w:t>15127.59万元，</w:t>
      </w:r>
      <w:r>
        <w:rPr>
          <w:rFonts w:hint="eastAsia" w:ascii="仿宋_GB2312" w:hAnsi="仿宋"/>
          <w:color w:val="000000" w:themeColor="text1"/>
          <w:szCs w:val="32"/>
          <w14:textFill>
            <w14:solidFill>
              <w14:schemeClr w14:val="tx1"/>
            </w14:solidFill>
          </w14:textFill>
        </w:rPr>
        <w:t>支</w:t>
      </w:r>
      <w:r>
        <w:rPr>
          <w:rFonts w:hint="eastAsia" w:ascii="仿宋_GB2312" w:hAnsi="仿宋"/>
          <w:color w:val="000000" w:themeColor="text1"/>
          <w:szCs w:val="32"/>
          <w:lang w:eastAsia="zh-CN"/>
          <w14:textFill>
            <w14:solidFill>
              <w14:schemeClr w14:val="tx1"/>
            </w14:solidFill>
          </w14:textFill>
        </w:rPr>
        <w:t>出</w:t>
      </w:r>
      <w:r>
        <w:rPr>
          <w:rFonts w:hint="eastAsia" w:ascii="仿宋_GB2312" w:hAnsi="仿宋"/>
          <w:color w:val="000000" w:themeColor="text1"/>
          <w:szCs w:val="32"/>
          <w14:textFill>
            <w14:solidFill>
              <w14:schemeClr w14:val="tx1"/>
            </w14:solidFill>
          </w14:textFill>
        </w:rPr>
        <w:t>总计增加</w:t>
      </w:r>
      <w:r>
        <w:rPr>
          <w:rFonts w:hint="eastAsia" w:ascii="仿宋_GB2312" w:hAnsi="仿宋"/>
          <w:color w:val="000000" w:themeColor="text1"/>
          <w:szCs w:val="32"/>
          <w:lang w:val="en-US" w:eastAsia="zh-CN"/>
          <w14:textFill>
            <w14:solidFill>
              <w14:schemeClr w14:val="tx1"/>
            </w14:solidFill>
          </w14:textFill>
        </w:rPr>
        <w:t>15127.59</w:t>
      </w:r>
      <w:r>
        <w:rPr>
          <w:rFonts w:hint="eastAsia" w:ascii="仿宋_GB2312" w:hAnsi="仿宋"/>
          <w:color w:val="000000" w:themeColor="text1"/>
          <w:szCs w:val="32"/>
          <w14:textFill>
            <w14:solidFill>
              <w14:schemeClr w14:val="tx1"/>
            </w14:solidFill>
          </w14:textFill>
        </w:rPr>
        <w:t>万元，增长</w:t>
      </w:r>
      <w:r>
        <w:rPr>
          <w:rFonts w:hint="eastAsia" w:ascii="仿宋_GB2312" w:hAnsi="仿宋"/>
          <w:color w:val="000000" w:themeColor="text1"/>
          <w:szCs w:val="32"/>
          <w:lang w:val="en-US" w:eastAsia="zh-CN"/>
          <w14:textFill>
            <w14:solidFill>
              <w14:schemeClr w14:val="tx1"/>
            </w14:solidFill>
          </w14:textFill>
        </w:rPr>
        <w:t>82.91</w:t>
      </w:r>
      <w:r>
        <w:rPr>
          <w:rFonts w:hint="eastAsia" w:ascii="仿宋_GB2312" w:hAnsi="仿宋"/>
          <w:color w:val="000000" w:themeColor="text1"/>
          <w:szCs w:val="32"/>
          <w14:textFill>
            <w14:solidFill>
              <w14:schemeClr w14:val="tx1"/>
            </w14:solidFill>
          </w14:textFill>
        </w:rPr>
        <w:t>%</w:t>
      </w:r>
      <w:r>
        <w:rPr>
          <w:rFonts w:hint="eastAsia" w:ascii="仿宋_GB2312" w:hAnsi="仿宋"/>
          <w:szCs w:val="32"/>
        </w:rPr>
        <w:t>，</w:t>
      </w:r>
      <w:r>
        <w:rPr>
          <w:rFonts w:hint="eastAsia" w:ascii="仿宋_GB2312" w:hAnsi="仿宋"/>
          <w:color w:val="000000" w:themeColor="text1"/>
          <w:szCs w:val="32"/>
          <w14:textFill>
            <w14:solidFill>
              <w14:schemeClr w14:val="tx1"/>
            </w14:solidFill>
          </w14:textFill>
        </w:rPr>
        <w:t>主要原因：</w:t>
      </w:r>
      <w:r>
        <w:rPr>
          <w:rFonts w:hint="eastAsia" w:ascii="仿宋_GB2312" w:hAnsi="仿宋"/>
          <w:color w:val="000000" w:themeColor="text1"/>
          <w:szCs w:val="32"/>
          <w:lang w:eastAsia="zh-CN"/>
          <w14:textFill>
            <w14:solidFill>
              <w14:schemeClr w14:val="tx1"/>
            </w14:solidFill>
          </w14:textFill>
        </w:rPr>
        <w:t>我院传染病分院和妇女儿童分院建设资金中，财政拨款收入增加</w:t>
      </w:r>
      <w:r>
        <w:rPr>
          <w:rFonts w:hint="eastAsia" w:ascii="仿宋_GB2312" w:hAnsi="仿宋"/>
          <w:color w:val="000000" w:themeColor="text1"/>
          <w:szCs w:val="32"/>
          <w:lang w:val="en-US" w:eastAsia="zh-CN"/>
          <w14:textFill>
            <w14:solidFill>
              <w14:schemeClr w14:val="tx1"/>
            </w14:solidFill>
          </w14:textFill>
        </w:rPr>
        <w:t>15000万元，为</w:t>
      </w:r>
      <w:r>
        <w:rPr>
          <w:rFonts w:hint="eastAsia" w:ascii="仿宋_GB2312" w:hAnsi="仿宋"/>
          <w:color w:val="000000" w:themeColor="text1"/>
          <w:szCs w:val="32"/>
          <w:lang w:eastAsia="zh-CN"/>
          <w14:textFill>
            <w14:solidFill>
              <w14:schemeClr w14:val="tx1"/>
            </w14:solidFill>
          </w14:textFill>
        </w:rPr>
        <w:t>专项债资金</w:t>
      </w:r>
      <w:r>
        <w:rPr>
          <w:rFonts w:hint="eastAsia" w:ascii="仿宋_GB2312" w:hAnsi="仿宋"/>
          <w:color w:val="000000" w:themeColor="text1"/>
          <w:szCs w:val="32"/>
          <w:lang w:val="en-US" w:eastAsia="zh-CN"/>
          <w14:textFill>
            <w14:solidFill>
              <w14:schemeClr w14:val="tx1"/>
            </w14:solidFill>
          </w14:textFill>
        </w:rPr>
        <w:t>9000万元，</w:t>
      </w:r>
      <w:r>
        <w:rPr>
          <w:rFonts w:hint="eastAsia" w:ascii="仿宋_GB2312" w:hAnsi="仿宋"/>
          <w:color w:val="000000" w:themeColor="text1"/>
          <w:szCs w:val="32"/>
          <w:lang w:eastAsia="zh-CN"/>
          <w14:textFill>
            <w14:solidFill>
              <w14:schemeClr w14:val="tx1"/>
            </w14:solidFill>
          </w14:textFill>
        </w:rPr>
        <w:t>该笔资金尚未使用完，结转至下一年度。</w:t>
      </w:r>
    </w:p>
    <w:p>
      <w:pPr>
        <w:ind w:firstLine="632" w:firstLineChars="200"/>
        <w:rPr>
          <w:rFonts w:hint="eastAsia" w:ascii="黑体" w:hAnsi="仿宋" w:eastAsia="黑体"/>
          <w:szCs w:val="32"/>
        </w:rPr>
      </w:pPr>
      <w:r>
        <w:rPr>
          <w:rFonts w:hint="eastAsia" w:ascii="黑体" w:hAnsi="仿宋" w:eastAsia="黑体"/>
          <w:szCs w:val="32"/>
        </w:rPr>
        <w:t>五、一般公共预算财政拨款支出决算情况说明</w:t>
      </w:r>
    </w:p>
    <w:p>
      <w:pPr>
        <w:ind w:firstLine="632" w:firstLineChars="200"/>
        <w:rPr>
          <w:rFonts w:hint="eastAsia" w:ascii="仿宋_GB2312" w:hAnsi="仿宋"/>
          <w:b/>
          <w:bCs/>
          <w:szCs w:val="32"/>
        </w:rPr>
      </w:pPr>
      <w:r>
        <w:rPr>
          <w:rFonts w:hint="eastAsia" w:ascii="仿宋_GB2312" w:hAnsi="仿宋"/>
          <w:b/>
          <w:bCs/>
          <w:szCs w:val="32"/>
        </w:rPr>
        <w:t>（一）一般公共预算财政拨款支出决算总体情况。</w:t>
      </w:r>
    </w:p>
    <w:p>
      <w:pPr>
        <w:ind w:firstLine="632" w:firstLineChars="200"/>
        <w:rPr>
          <w:rFonts w:hint="default" w:ascii="仿宋_GB2312" w:hAnsi="仿宋" w:eastAsia="仿宋_GB2312"/>
          <w:color w:val="FF0000"/>
          <w:szCs w:val="32"/>
          <w:lang w:val="en-US" w:eastAsia="zh-CN"/>
        </w:rPr>
      </w:pPr>
      <w:r>
        <w:rPr>
          <w:rFonts w:hint="eastAsia" w:ascii="仿宋_GB2312" w:hAnsi="仿宋"/>
          <w:szCs w:val="32"/>
          <w:lang w:eastAsia="zh-CN"/>
        </w:rPr>
        <w:t>2021</w:t>
      </w:r>
      <w:r>
        <w:rPr>
          <w:rFonts w:hint="eastAsia" w:ascii="仿宋_GB2312" w:hAnsi="仿宋"/>
          <w:szCs w:val="32"/>
        </w:rPr>
        <w:t>年度一般公共预算财政拨款支出</w:t>
      </w:r>
      <w:r>
        <w:rPr>
          <w:rFonts w:hint="eastAsia" w:ascii="仿宋_GB2312" w:hAnsi="仿宋"/>
          <w:szCs w:val="32"/>
          <w:lang w:val="en-US" w:eastAsia="zh-CN"/>
        </w:rPr>
        <w:t>3931.34</w:t>
      </w:r>
      <w:r>
        <w:rPr>
          <w:rFonts w:hint="eastAsia" w:ascii="仿宋_GB2312" w:hAnsi="仿宋"/>
          <w:szCs w:val="32"/>
        </w:rPr>
        <w:t>万元，占本年支出的</w:t>
      </w:r>
      <w:r>
        <w:rPr>
          <w:rFonts w:hint="eastAsia" w:ascii="仿宋_GB2312" w:hAnsi="仿宋"/>
          <w:szCs w:val="32"/>
          <w:lang w:val="en-US" w:eastAsia="zh-CN"/>
        </w:rPr>
        <w:t>4.45</w:t>
      </w:r>
      <w:r>
        <w:rPr>
          <w:rFonts w:hint="eastAsia" w:ascii="仿宋_GB2312" w:hAnsi="仿宋"/>
          <w:szCs w:val="32"/>
        </w:rPr>
        <w:t>%。与</w:t>
      </w:r>
      <w:r>
        <w:rPr>
          <w:rFonts w:hint="eastAsia" w:ascii="仿宋_GB2312" w:hAnsi="仿宋"/>
          <w:szCs w:val="32"/>
          <w:lang w:eastAsia="zh-CN"/>
        </w:rPr>
        <w:t>202</w:t>
      </w:r>
      <w:r>
        <w:rPr>
          <w:rFonts w:hint="eastAsia" w:ascii="仿宋_GB2312" w:hAnsi="仿宋"/>
          <w:szCs w:val="32"/>
          <w:lang w:val="en-US" w:eastAsia="zh-CN"/>
        </w:rPr>
        <w:t>0</w:t>
      </w:r>
      <w:r>
        <w:rPr>
          <w:rFonts w:hint="eastAsia" w:ascii="仿宋_GB2312" w:hAnsi="仿宋"/>
          <w:szCs w:val="32"/>
        </w:rPr>
        <w:t>年相比，一般公共预算财政拨款支出减少</w:t>
      </w:r>
      <w:r>
        <w:rPr>
          <w:rFonts w:hint="eastAsia" w:ascii="仿宋_GB2312" w:hAnsi="仿宋"/>
          <w:szCs w:val="32"/>
          <w:lang w:val="en-US" w:eastAsia="zh-CN"/>
        </w:rPr>
        <w:t>53.29</w:t>
      </w:r>
      <w:r>
        <w:rPr>
          <w:rFonts w:hint="eastAsia" w:ascii="仿宋_GB2312" w:hAnsi="仿宋"/>
          <w:szCs w:val="32"/>
        </w:rPr>
        <w:t>万元，</w:t>
      </w:r>
      <w:r>
        <w:rPr>
          <w:rFonts w:hint="eastAsia" w:ascii="仿宋_GB2312" w:hAnsi="仿宋"/>
          <w:color w:val="000000" w:themeColor="text1"/>
          <w:szCs w:val="32"/>
          <w14:textFill>
            <w14:solidFill>
              <w14:schemeClr w14:val="tx1"/>
            </w14:solidFill>
          </w14:textFill>
        </w:rPr>
        <w:t>下降</w:t>
      </w:r>
      <w:r>
        <w:rPr>
          <w:rFonts w:hint="eastAsia" w:ascii="仿宋_GB2312" w:hAnsi="仿宋"/>
          <w:color w:val="000000" w:themeColor="text1"/>
          <w:szCs w:val="32"/>
          <w:lang w:val="en-US" w:eastAsia="zh-CN"/>
          <w14:textFill>
            <w14:solidFill>
              <w14:schemeClr w14:val="tx1"/>
            </w14:solidFill>
          </w14:textFill>
        </w:rPr>
        <w:t>1.34</w:t>
      </w:r>
      <w:r>
        <w:rPr>
          <w:rFonts w:hint="eastAsia" w:ascii="仿宋_GB2312" w:hAnsi="仿宋"/>
          <w:color w:val="000000" w:themeColor="text1"/>
          <w:szCs w:val="32"/>
          <w14:textFill>
            <w14:solidFill>
              <w14:schemeClr w14:val="tx1"/>
            </w14:solidFill>
          </w14:textFill>
        </w:rPr>
        <w:t>%。</w:t>
      </w:r>
      <w:r>
        <w:rPr>
          <w:rFonts w:hint="eastAsia" w:ascii="仿宋_GB2312" w:hAnsi="仿宋"/>
          <w:color w:val="000000" w:themeColor="text1"/>
          <w:szCs w:val="32"/>
          <w:lang w:eastAsia="zh-CN"/>
          <w14:textFill>
            <w14:solidFill>
              <w14:schemeClr w14:val="tx1"/>
            </w14:solidFill>
          </w14:textFill>
        </w:rPr>
        <w:t>原因是财政减少了</w:t>
      </w:r>
      <w:r>
        <w:rPr>
          <w:rFonts w:hint="eastAsia" w:ascii="仿宋_GB2312" w:hAnsi="仿宋"/>
          <w:color w:val="000000" w:themeColor="text1"/>
          <w:szCs w:val="32"/>
          <w:lang w:val="en-US" w:eastAsia="zh-CN"/>
          <w14:textFill>
            <w14:solidFill>
              <w14:schemeClr w14:val="tx1"/>
            </w14:solidFill>
          </w14:textFill>
        </w:rPr>
        <w:t>53.29万元的一般公共预算拨款。</w:t>
      </w:r>
    </w:p>
    <w:p>
      <w:pPr>
        <w:ind w:firstLine="632" w:firstLineChars="200"/>
        <w:rPr>
          <w:rFonts w:hint="eastAsia" w:ascii="仿宋_GB2312" w:hAnsi="仿宋"/>
          <w:b/>
          <w:szCs w:val="32"/>
        </w:rPr>
      </w:pPr>
      <w:r>
        <w:rPr>
          <w:rFonts w:hint="eastAsia" w:ascii="仿宋_GB2312" w:hAnsi="仿宋"/>
          <w:b/>
          <w:szCs w:val="32"/>
        </w:rPr>
        <w:t>（二）一般公共预算财政拨款支出决算结构情况。</w:t>
      </w:r>
    </w:p>
    <w:p>
      <w:pPr>
        <w:ind w:firstLine="632" w:firstLineChars="200"/>
        <w:rPr>
          <w:rFonts w:ascii="仿宋_GB2312" w:hAnsi="仿宋"/>
          <w:szCs w:val="32"/>
        </w:rPr>
      </w:pPr>
      <w:r>
        <w:rPr>
          <w:rFonts w:hint="eastAsia" w:ascii="仿宋_GB2312" w:hAnsi="仿宋"/>
          <w:szCs w:val="32"/>
          <w:lang w:eastAsia="zh-CN"/>
        </w:rPr>
        <w:t>2021</w:t>
      </w:r>
      <w:r>
        <w:rPr>
          <w:rFonts w:hint="eastAsia" w:ascii="仿宋_GB2312" w:hAnsi="仿宋"/>
          <w:szCs w:val="32"/>
        </w:rPr>
        <w:t>年度一般公共预算财政拨款支出</w:t>
      </w:r>
      <w:r>
        <w:rPr>
          <w:rFonts w:hint="eastAsia" w:ascii="仿宋_GB2312" w:hAnsi="仿宋"/>
          <w:szCs w:val="32"/>
          <w:lang w:val="en-US" w:eastAsia="zh-CN"/>
        </w:rPr>
        <w:t>3931.34</w:t>
      </w:r>
      <w:r>
        <w:rPr>
          <w:rFonts w:hint="eastAsia" w:ascii="仿宋_GB2312" w:hAnsi="仿宋"/>
          <w:szCs w:val="32"/>
        </w:rPr>
        <w:t>万元，主要用于以下方面：</w:t>
      </w:r>
      <w:r>
        <w:rPr>
          <w:rFonts w:hint="eastAsia" w:ascii="仿宋_GB2312" w:hAnsi="仿宋"/>
          <w:b/>
          <w:color w:val="auto"/>
          <w:szCs w:val="32"/>
        </w:rPr>
        <w:t>科学技术（类）</w:t>
      </w:r>
      <w:r>
        <w:rPr>
          <w:rFonts w:hint="eastAsia" w:ascii="仿宋_GB2312" w:hAnsi="仿宋"/>
          <w:color w:val="auto"/>
          <w:szCs w:val="32"/>
        </w:rPr>
        <w:t>支出</w:t>
      </w:r>
      <w:r>
        <w:rPr>
          <w:rFonts w:hint="eastAsia" w:ascii="仿宋_GB2312" w:hAnsi="仿宋"/>
          <w:color w:val="auto"/>
          <w:szCs w:val="32"/>
          <w:lang w:val="en-US" w:eastAsia="zh-CN"/>
        </w:rPr>
        <w:t>11.84</w:t>
      </w:r>
      <w:r>
        <w:rPr>
          <w:rFonts w:hint="eastAsia" w:ascii="仿宋_GB2312" w:hAnsi="仿宋"/>
          <w:color w:val="auto"/>
          <w:szCs w:val="32"/>
        </w:rPr>
        <w:t>万元，占</w:t>
      </w:r>
      <w:r>
        <w:rPr>
          <w:rFonts w:hint="eastAsia" w:ascii="仿宋_GB2312" w:hAnsi="仿宋"/>
          <w:color w:val="auto"/>
          <w:szCs w:val="32"/>
          <w:lang w:val="en-US" w:eastAsia="zh-CN"/>
        </w:rPr>
        <w:t>0.31</w:t>
      </w:r>
      <w:r>
        <w:rPr>
          <w:rFonts w:hint="eastAsia" w:ascii="仿宋_GB2312" w:hAnsi="仿宋"/>
          <w:color w:val="auto"/>
          <w:szCs w:val="32"/>
        </w:rPr>
        <w:t>%；</w:t>
      </w:r>
      <w:r>
        <w:rPr>
          <w:rFonts w:hint="eastAsia" w:ascii="仿宋_GB2312" w:hAnsi="仿宋"/>
          <w:b/>
          <w:szCs w:val="32"/>
        </w:rPr>
        <w:t>社会保障和就业（类）</w:t>
      </w:r>
      <w:r>
        <w:rPr>
          <w:rFonts w:hint="eastAsia" w:ascii="仿宋_GB2312" w:hAnsi="仿宋"/>
          <w:szCs w:val="32"/>
        </w:rPr>
        <w:t>支出</w:t>
      </w:r>
      <w:r>
        <w:rPr>
          <w:rFonts w:hint="eastAsia" w:ascii="仿宋_GB2312" w:hAnsi="仿宋"/>
          <w:szCs w:val="32"/>
          <w:lang w:val="en-US" w:eastAsia="zh-CN"/>
        </w:rPr>
        <w:t>1453.92</w:t>
      </w:r>
      <w:r>
        <w:rPr>
          <w:rFonts w:hint="eastAsia" w:ascii="仿宋_GB2312" w:hAnsi="仿宋"/>
          <w:szCs w:val="32"/>
        </w:rPr>
        <w:t>万元，占</w:t>
      </w:r>
      <w:r>
        <w:rPr>
          <w:rFonts w:hint="eastAsia" w:ascii="仿宋_GB2312" w:hAnsi="仿宋"/>
          <w:szCs w:val="32"/>
          <w:lang w:val="en-US" w:eastAsia="zh-CN"/>
        </w:rPr>
        <w:t>36.98</w:t>
      </w:r>
      <w:r>
        <w:rPr>
          <w:rFonts w:hint="eastAsia" w:ascii="仿宋_GB2312" w:hAnsi="仿宋"/>
          <w:szCs w:val="32"/>
        </w:rPr>
        <w:t>%；</w:t>
      </w:r>
      <w:r>
        <w:rPr>
          <w:rFonts w:hint="eastAsia" w:ascii="仿宋_GB2312" w:hAnsi="仿宋"/>
          <w:b/>
          <w:szCs w:val="32"/>
          <w:lang w:eastAsia="zh-CN"/>
        </w:rPr>
        <w:t>卫生健康（类）</w:t>
      </w:r>
      <w:r>
        <w:rPr>
          <w:rFonts w:hint="eastAsia" w:ascii="仿宋_GB2312" w:hAnsi="仿宋"/>
          <w:szCs w:val="32"/>
        </w:rPr>
        <w:t>支出</w:t>
      </w:r>
      <w:r>
        <w:rPr>
          <w:rFonts w:hint="eastAsia" w:ascii="仿宋_GB2312" w:hAnsi="仿宋"/>
          <w:szCs w:val="32"/>
          <w:lang w:val="en-US" w:eastAsia="zh-CN"/>
        </w:rPr>
        <w:t>2307.07万元，占58.68%；</w:t>
      </w:r>
      <w:r>
        <w:rPr>
          <w:rFonts w:hint="eastAsia" w:ascii="仿宋_GB2312" w:hAnsi="仿宋"/>
          <w:b/>
          <w:szCs w:val="32"/>
        </w:rPr>
        <w:t>住房保障（类）</w:t>
      </w:r>
      <w:r>
        <w:rPr>
          <w:rFonts w:hint="eastAsia" w:ascii="仿宋_GB2312" w:hAnsi="仿宋"/>
          <w:szCs w:val="32"/>
        </w:rPr>
        <w:t>支出</w:t>
      </w:r>
      <w:r>
        <w:rPr>
          <w:rFonts w:hint="eastAsia" w:ascii="仿宋_GB2312" w:hAnsi="仿宋"/>
          <w:szCs w:val="32"/>
          <w:lang w:val="en-US" w:eastAsia="zh-CN"/>
        </w:rPr>
        <w:t>158.5</w:t>
      </w:r>
      <w:r>
        <w:rPr>
          <w:rFonts w:hint="eastAsia" w:ascii="仿宋_GB2312" w:hAnsi="仿宋"/>
          <w:szCs w:val="32"/>
        </w:rPr>
        <w:t>万元，占</w:t>
      </w:r>
      <w:r>
        <w:rPr>
          <w:rFonts w:hint="eastAsia" w:ascii="仿宋_GB2312" w:hAnsi="仿宋"/>
          <w:szCs w:val="32"/>
          <w:lang w:val="en-US" w:eastAsia="zh-CN"/>
        </w:rPr>
        <w:t>4.03</w:t>
      </w:r>
      <w:r>
        <w:rPr>
          <w:rFonts w:hint="eastAsia" w:ascii="仿宋_GB2312" w:hAnsi="仿宋"/>
          <w:szCs w:val="32"/>
        </w:rPr>
        <w:t>%。</w:t>
      </w:r>
    </w:p>
    <w:p>
      <w:pPr>
        <w:ind w:firstLine="632" w:firstLineChars="200"/>
        <w:rPr>
          <w:rFonts w:hint="eastAsia" w:ascii="仿宋_GB2312" w:hAnsi="仿宋"/>
          <w:b/>
          <w:bCs/>
          <w:szCs w:val="32"/>
        </w:rPr>
      </w:pPr>
      <w:r>
        <w:rPr>
          <w:rFonts w:hint="eastAsia" w:ascii="仿宋_GB2312" w:hAnsi="仿宋"/>
          <w:b/>
          <w:bCs/>
          <w:szCs w:val="32"/>
        </w:rPr>
        <w:t>（三）一般公共预算财政拨款支出决算具体情况。</w:t>
      </w:r>
    </w:p>
    <w:p>
      <w:pPr>
        <w:ind w:firstLine="632" w:firstLineChars="200"/>
        <w:rPr>
          <w:rFonts w:hint="eastAsia" w:ascii="仿宋_GB2312" w:hAnsi="仿宋"/>
          <w:szCs w:val="32"/>
        </w:rPr>
      </w:pPr>
      <w:r>
        <w:rPr>
          <w:rFonts w:hint="eastAsia" w:ascii="仿宋_GB2312" w:hAnsi="仿宋"/>
          <w:szCs w:val="32"/>
          <w:lang w:eastAsia="zh-CN"/>
        </w:rPr>
        <w:t>2021</w:t>
      </w:r>
      <w:r>
        <w:rPr>
          <w:rFonts w:hint="eastAsia" w:ascii="仿宋_GB2312" w:hAnsi="仿宋"/>
          <w:szCs w:val="32"/>
        </w:rPr>
        <w:t>年度一般公共预算财政拨款支出年初预算为</w:t>
      </w:r>
      <w:r>
        <w:rPr>
          <w:rFonts w:hint="eastAsia" w:ascii="仿宋_GB2312" w:hAnsi="仿宋"/>
          <w:szCs w:val="32"/>
          <w:lang w:val="en-US" w:eastAsia="zh-CN"/>
        </w:rPr>
        <w:t>2028.33</w:t>
      </w:r>
      <w:r>
        <w:rPr>
          <w:rFonts w:hint="eastAsia" w:ascii="仿宋_GB2312" w:hAnsi="仿宋"/>
          <w:szCs w:val="32"/>
        </w:rPr>
        <w:t>万元，支出决算为</w:t>
      </w:r>
      <w:r>
        <w:rPr>
          <w:rFonts w:hint="eastAsia" w:ascii="仿宋_GB2312" w:hAnsi="仿宋"/>
          <w:szCs w:val="32"/>
          <w:lang w:val="en-US" w:eastAsia="zh-CN"/>
        </w:rPr>
        <w:t>3931.34</w:t>
      </w:r>
      <w:r>
        <w:rPr>
          <w:rFonts w:hint="eastAsia" w:ascii="仿宋_GB2312" w:hAnsi="仿宋"/>
          <w:szCs w:val="32"/>
        </w:rPr>
        <w:t>万元，完成年初预算的</w:t>
      </w:r>
      <w:r>
        <w:rPr>
          <w:rFonts w:hint="eastAsia" w:ascii="仿宋_GB2312" w:hAnsi="仿宋"/>
          <w:szCs w:val="32"/>
          <w:lang w:val="en-US" w:eastAsia="zh-CN"/>
        </w:rPr>
        <w:t>193.82</w:t>
      </w:r>
      <w:r>
        <w:rPr>
          <w:rFonts w:hint="eastAsia" w:ascii="仿宋_GB2312" w:hAnsi="仿宋"/>
          <w:szCs w:val="32"/>
        </w:rPr>
        <w:t>%。</w:t>
      </w:r>
      <w:r>
        <w:rPr>
          <w:rFonts w:hint="eastAsia" w:ascii="仿宋_GB2312" w:hAnsi="仿宋"/>
          <w:color w:val="000000" w:themeColor="text1"/>
          <w:szCs w:val="32"/>
          <w14:textFill>
            <w14:solidFill>
              <w14:schemeClr w14:val="tx1"/>
            </w14:solidFill>
          </w14:textFill>
        </w:rPr>
        <w:t>决算数大于预算数的主要原因:</w:t>
      </w:r>
      <w:r>
        <w:rPr>
          <w:rFonts w:hint="eastAsia" w:ascii="仿宋_GB2312" w:hAnsi="仿宋"/>
          <w:color w:val="000000" w:themeColor="text1"/>
          <w:szCs w:val="32"/>
          <w:lang w:eastAsia="zh-CN"/>
          <w14:textFill>
            <w14:solidFill>
              <w14:schemeClr w14:val="tx1"/>
            </w14:solidFill>
          </w14:textFill>
        </w:rPr>
        <w:t>年初预算中不含财政财政拨款的项目支出部分</w:t>
      </w:r>
      <w:r>
        <w:rPr>
          <w:rFonts w:hint="eastAsia" w:ascii="仿宋_GB2312" w:hAnsi="仿宋"/>
          <w:szCs w:val="32"/>
        </w:rPr>
        <w:t>。其中:基本支出</w:t>
      </w:r>
      <w:r>
        <w:rPr>
          <w:rFonts w:hint="eastAsia" w:ascii="仿宋_GB2312" w:hAnsi="仿宋"/>
          <w:szCs w:val="32"/>
          <w:lang w:val="en-US" w:eastAsia="zh-CN"/>
        </w:rPr>
        <w:t>2422.84</w:t>
      </w:r>
      <w:r>
        <w:rPr>
          <w:rFonts w:hint="eastAsia" w:ascii="仿宋_GB2312" w:hAnsi="仿宋"/>
          <w:szCs w:val="32"/>
        </w:rPr>
        <w:t>万元，占</w:t>
      </w:r>
      <w:r>
        <w:rPr>
          <w:rFonts w:hint="eastAsia" w:ascii="仿宋_GB2312" w:hAnsi="仿宋"/>
          <w:szCs w:val="32"/>
          <w:lang w:val="en-US" w:eastAsia="zh-CN"/>
        </w:rPr>
        <w:t>61.63</w:t>
      </w:r>
      <w:r>
        <w:rPr>
          <w:rFonts w:hint="eastAsia" w:ascii="仿宋_GB2312" w:hAnsi="仿宋"/>
          <w:szCs w:val="32"/>
        </w:rPr>
        <w:t>%；项目支出</w:t>
      </w:r>
      <w:r>
        <w:rPr>
          <w:rFonts w:hint="eastAsia" w:ascii="仿宋_GB2312" w:hAnsi="仿宋"/>
          <w:szCs w:val="32"/>
          <w:lang w:val="en-US" w:eastAsia="zh-CN"/>
        </w:rPr>
        <w:t>1508.5</w:t>
      </w:r>
      <w:r>
        <w:rPr>
          <w:rFonts w:hint="eastAsia" w:ascii="仿宋_GB2312" w:hAnsi="仿宋"/>
          <w:szCs w:val="32"/>
        </w:rPr>
        <w:t>万元，占</w:t>
      </w:r>
      <w:r>
        <w:rPr>
          <w:rFonts w:hint="eastAsia" w:ascii="仿宋_GB2312" w:hAnsi="仿宋"/>
          <w:szCs w:val="32"/>
          <w:lang w:val="en-US" w:eastAsia="zh-CN"/>
        </w:rPr>
        <w:t>38.37</w:t>
      </w:r>
      <w:r>
        <w:rPr>
          <w:rFonts w:hint="eastAsia" w:ascii="仿宋_GB2312" w:hAnsi="仿宋"/>
          <w:szCs w:val="32"/>
        </w:rPr>
        <w:t>%。具体情况如下：</w:t>
      </w:r>
    </w:p>
    <w:p>
      <w:pPr>
        <w:ind w:firstLine="632" w:firstLineChars="200"/>
        <w:rPr>
          <w:rFonts w:hint="eastAsia" w:ascii="仿宋_GB2312" w:hAnsi="仿宋"/>
          <w:szCs w:val="32"/>
        </w:rPr>
      </w:pPr>
      <w:r>
        <w:rPr>
          <w:rFonts w:hint="eastAsia" w:ascii="仿宋_GB2312" w:hAnsi="仿宋"/>
          <w:szCs w:val="32"/>
        </w:rPr>
        <w:t>1.</w:t>
      </w:r>
      <w:r>
        <w:rPr>
          <w:rFonts w:hint="eastAsia" w:ascii="仿宋_GB2312" w:hAnsi="仿宋"/>
          <w:b/>
          <w:szCs w:val="32"/>
          <w:lang w:eastAsia="zh-CN"/>
        </w:rPr>
        <w:t>社会保障和就业支出</w:t>
      </w:r>
      <w:r>
        <w:rPr>
          <w:rFonts w:hint="eastAsia" w:ascii="仿宋_GB2312" w:hAnsi="仿宋"/>
          <w:b/>
          <w:szCs w:val="32"/>
        </w:rPr>
        <w:t>（类）</w:t>
      </w:r>
      <w:r>
        <w:rPr>
          <w:rFonts w:hint="eastAsia" w:ascii="仿宋_GB2312" w:hAnsi="仿宋"/>
          <w:b/>
          <w:szCs w:val="32"/>
          <w:lang w:eastAsia="zh-CN"/>
        </w:rPr>
        <w:t>行政事业单位养老支出</w:t>
      </w:r>
      <w:r>
        <w:rPr>
          <w:rFonts w:hint="eastAsia" w:ascii="仿宋_GB2312" w:hAnsi="仿宋"/>
          <w:b/>
          <w:szCs w:val="32"/>
        </w:rPr>
        <w:t>（款）</w:t>
      </w:r>
      <w:r>
        <w:rPr>
          <w:rFonts w:hint="eastAsia" w:ascii="仿宋_GB2312" w:hAnsi="仿宋"/>
          <w:b/>
          <w:szCs w:val="32"/>
          <w:lang w:eastAsia="zh-CN"/>
        </w:rPr>
        <w:t>事业单位离退休</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139.22</w:t>
      </w:r>
      <w:r>
        <w:rPr>
          <w:rFonts w:hint="eastAsia" w:ascii="仿宋_GB2312" w:hAnsi="仿宋"/>
          <w:szCs w:val="32"/>
        </w:rPr>
        <w:t>万元，支出决算为</w:t>
      </w:r>
      <w:r>
        <w:rPr>
          <w:rFonts w:hint="eastAsia" w:ascii="仿宋_GB2312" w:hAnsi="仿宋"/>
          <w:szCs w:val="32"/>
          <w:lang w:val="en-US" w:eastAsia="zh-CN"/>
        </w:rPr>
        <w:t>475.22</w:t>
      </w:r>
      <w:r>
        <w:rPr>
          <w:rFonts w:hint="eastAsia" w:ascii="仿宋_GB2312" w:hAnsi="仿宋"/>
          <w:szCs w:val="32"/>
        </w:rPr>
        <w:t>万元，完成年初预算的</w:t>
      </w:r>
      <w:r>
        <w:rPr>
          <w:rFonts w:hint="eastAsia" w:ascii="仿宋_GB2312" w:hAnsi="仿宋"/>
          <w:szCs w:val="32"/>
          <w:lang w:val="en-US" w:eastAsia="zh-CN"/>
        </w:rPr>
        <w:t>341.34</w:t>
      </w:r>
      <w:r>
        <w:rPr>
          <w:rFonts w:hint="eastAsia" w:ascii="仿宋_GB2312" w:hAnsi="仿宋"/>
          <w:szCs w:val="32"/>
        </w:rPr>
        <w:t>%，决算数大于预算数的主要原因是</w:t>
      </w:r>
      <w:r>
        <w:rPr>
          <w:rFonts w:hint="eastAsia" w:ascii="仿宋_GB2312" w:hAnsi="仿宋"/>
          <w:color w:val="000000" w:themeColor="text1"/>
          <w:szCs w:val="32"/>
          <w:lang w:eastAsia="zh-CN"/>
          <w14:textFill>
            <w14:solidFill>
              <w14:schemeClr w14:val="tx1"/>
            </w14:solidFill>
          </w14:textFill>
        </w:rPr>
        <w:t>年初预算中不含离退休人员慰问金支出部分</w:t>
      </w:r>
      <w:r>
        <w:rPr>
          <w:rFonts w:hint="eastAsia" w:ascii="仿宋_GB2312" w:hAnsi="仿宋"/>
          <w:color w:val="000000" w:themeColor="text1"/>
          <w:szCs w:val="32"/>
          <w14:textFill>
            <w14:solidFill>
              <w14:schemeClr w14:val="tx1"/>
            </w14:solidFill>
          </w14:textFill>
        </w:rPr>
        <w:t>。</w:t>
      </w:r>
    </w:p>
    <w:p>
      <w:pPr>
        <w:ind w:firstLine="632" w:firstLineChars="200"/>
        <w:rPr>
          <w:rFonts w:hint="eastAsia" w:ascii="仿宋_GB2312" w:hAnsi="仿宋"/>
          <w:szCs w:val="32"/>
        </w:rPr>
      </w:pPr>
      <w:r>
        <w:rPr>
          <w:rFonts w:hint="eastAsia" w:ascii="仿宋_GB2312" w:hAnsi="仿宋"/>
          <w:szCs w:val="32"/>
        </w:rPr>
        <w:t>2.</w:t>
      </w:r>
      <w:r>
        <w:rPr>
          <w:rFonts w:hint="eastAsia" w:ascii="仿宋_GB2312" w:hAnsi="仿宋"/>
          <w:b/>
          <w:szCs w:val="32"/>
          <w:lang w:eastAsia="zh-CN"/>
        </w:rPr>
        <w:t>社会保障和就业支出</w:t>
      </w:r>
      <w:r>
        <w:rPr>
          <w:rFonts w:hint="eastAsia" w:ascii="仿宋_GB2312" w:hAnsi="仿宋"/>
          <w:b/>
          <w:szCs w:val="32"/>
        </w:rPr>
        <w:t>（类）</w:t>
      </w:r>
      <w:r>
        <w:rPr>
          <w:rFonts w:hint="eastAsia" w:ascii="仿宋_GB2312" w:hAnsi="仿宋"/>
          <w:b/>
          <w:szCs w:val="32"/>
          <w:lang w:eastAsia="zh-CN"/>
        </w:rPr>
        <w:t>行政事业单位养老支出</w:t>
      </w:r>
      <w:r>
        <w:rPr>
          <w:rFonts w:hint="eastAsia" w:ascii="仿宋_GB2312" w:hAnsi="仿宋"/>
          <w:b/>
          <w:szCs w:val="32"/>
        </w:rPr>
        <w:t>（款）  机关事业单位基本养老保险缴费支出（项）</w:t>
      </w:r>
      <w:r>
        <w:rPr>
          <w:rFonts w:hint="eastAsia" w:ascii="仿宋_GB2312" w:hAnsi="仿宋"/>
          <w:szCs w:val="32"/>
        </w:rPr>
        <w:t>。年初预算为</w:t>
      </w:r>
      <w:r>
        <w:rPr>
          <w:rFonts w:hint="eastAsia" w:ascii="仿宋_GB2312" w:hAnsi="仿宋"/>
          <w:szCs w:val="32"/>
          <w:lang w:val="en-US" w:eastAsia="zh-CN"/>
        </w:rPr>
        <w:t>978.7</w:t>
      </w:r>
      <w:r>
        <w:rPr>
          <w:rFonts w:hint="eastAsia" w:ascii="仿宋_GB2312" w:hAnsi="仿宋"/>
          <w:szCs w:val="32"/>
        </w:rPr>
        <w:t>万元，支出决算为</w:t>
      </w:r>
      <w:r>
        <w:rPr>
          <w:rFonts w:hint="eastAsia" w:ascii="仿宋_GB2312" w:hAnsi="仿宋"/>
          <w:szCs w:val="32"/>
          <w:lang w:val="en-US" w:eastAsia="zh-CN"/>
        </w:rPr>
        <w:t>978.7</w:t>
      </w:r>
      <w:r>
        <w:rPr>
          <w:rFonts w:hint="eastAsia" w:ascii="仿宋_GB2312" w:hAnsi="仿宋"/>
          <w:szCs w:val="32"/>
        </w:rPr>
        <w:t>万元，完成年初预算的</w:t>
      </w:r>
      <w:r>
        <w:rPr>
          <w:rFonts w:hint="eastAsia" w:ascii="仿宋_GB2312" w:hAnsi="仿宋"/>
          <w:szCs w:val="32"/>
          <w:lang w:val="en-US" w:eastAsia="zh-CN"/>
        </w:rPr>
        <w:t>100</w:t>
      </w:r>
      <w:r>
        <w:rPr>
          <w:rFonts w:hint="eastAsia" w:ascii="仿宋_GB2312" w:hAnsi="仿宋"/>
          <w:szCs w:val="32"/>
        </w:rPr>
        <w:t>%，决算数</w:t>
      </w:r>
      <w:r>
        <w:rPr>
          <w:rFonts w:hint="eastAsia" w:ascii="仿宋_GB2312" w:hAnsi="仿宋"/>
          <w:szCs w:val="32"/>
          <w:lang w:eastAsia="zh-CN"/>
        </w:rPr>
        <w:t>与</w:t>
      </w:r>
      <w:r>
        <w:rPr>
          <w:rFonts w:hint="eastAsia" w:ascii="仿宋_GB2312" w:hAnsi="仿宋"/>
          <w:szCs w:val="32"/>
        </w:rPr>
        <w:t>预算数</w:t>
      </w:r>
      <w:r>
        <w:rPr>
          <w:rFonts w:hint="eastAsia" w:ascii="仿宋_GB2312" w:hAnsi="仿宋"/>
          <w:szCs w:val="32"/>
          <w:lang w:eastAsia="zh-CN"/>
        </w:rPr>
        <w:t>一致</w:t>
      </w:r>
      <w:r>
        <w:rPr>
          <w:rFonts w:hint="eastAsia" w:ascii="仿宋_GB2312" w:hAnsi="仿宋"/>
          <w:szCs w:val="32"/>
        </w:rPr>
        <w:t>。</w:t>
      </w:r>
    </w:p>
    <w:p>
      <w:pPr>
        <w:ind w:firstLine="632" w:firstLineChars="200"/>
        <w:rPr>
          <w:rFonts w:hint="eastAsia" w:ascii="仿宋_GB2312" w:hAnsi="仿宋"/>
          <w:color w:val="000000" w:themeColor="text1"/>
          <w:szCs w:val="32"/>
          <w14:textFill>
            <w14:solidFill>
              <w14:schemeClr w14:val="tx1"/>
            </w14:solidFill>
          </w14:textFill>
        </w:rPr>
      </w:pPr>
      <w:r>
        <w:rPr>
          <w:rFonts w:hint="eastAsia" w:ascii="仿宋_GB2312" w:hAnsi="仿宋"/>
          <w:szCs w:val="32"/>
        </w:rPr>
        <w:t>3.</w:t>
      </w:r>
      <w:r>
        <w:rPr>
          <w:rFonts w:hint="eastAsia" w:ascii="仿宋_GB2312" w:hAnsi="仿宋"/>
          <w:b/>
          <w:szCs w:val="32"/>
          <w:lang w:eastAsia="zh-CN"/>
        </w:rPr>
        <w:t>卫生健康支出</w:t>
      </w:r>
      <w:r>
        <w:rPr>
          <w:rFonts w:hint="eastAsia" w:ascii="仿宋_GB2312" w:hAnsi="仿宋"/>
          <w:b/>
          <w:szCs w:val="32"/>
        </w:rPr>
        <w:t>（类）</w:t>
      </w:r>
      <w:r>
        <w:rPr>
          <w:rFonts w:hint="eastAsia" w:ascii="仿宋_GB2312" w:hAnsi="仿宋"/>
          <w:b/>
          <w:color w:val="auto"/>
          <w:szCs w:val="32"/>
          <w:lang w:eastAsia="zh-CN"/>
        </w:rPr>
        <w:t>公立医院</w:t>
      </w:r>
      <w:r>
        <w:rPr>
          <w:rFonts w:hint="eastAsia" w:ascii="仿宋_GB2312" w:hAnsi="仿宋"/>
          <w:b/>
          <w:color w:val="auto"/>
          <w:szCs w:val="32"/>
        </w:rPr>
        <w:t>（款）</w:t>
      </w:r>
      <w:r>
        <w:rPr>
          <w:rFonts w:hint="eastAsia" w:ascii="仿宋_GB2312" w:hAnsi="仿宋"/>
          <w:b/>
          <w:color w:val="auto"/>
          <w:szCs w:val="32"/>
          <w:lang w:eastAsia="zh-CN"/>
        </w:rPr>
        <w:t>综合医院</w:t>
      </w:r>
      <w:r>
        <w:rPr>
          <w:rFonts w:hint="eastAsia" w:ascii="仿宋_GB2312" w:hAnsi="仿宋"/>
          <w:b/>
          <w:color w:val="auto"/>
          <w:szCs w:val="32"/>
        </w:rPr>
        <w:t>（项）。</w:t>
      </w:r>
      <w:r>
        <w:rPr>
          <w:rFonts w:hint="eastAsia" w:ascii="仿宋_GB2312" w:hAnsi="仿宋"/>
          <w:color w:val="auto"/>
          <w:szCs w:val="32"/>
        </w:rPr>
        <w:t>年初预算为</w:t>
      </w:r>
      <w:r>
        <w:rPr>
          <w:rFonts w:hint="eastAsia" w:ascii="仿宋_GB2312" w:hAnsi="仿宋"/>
          <w:color w:val="auto"/>
          <w:szCs w:val="32"/>
          <w:lang w:val="en-US" w:eastAsia="zh-CN"/>
        </w:rPr>
        <w:t>894.93</w:t>
      </w:r>
      <w:r>
        <w:rPr>
          <w:rFonts w:hint="eastAsia" w:ascii="仿宋_GB2312" w:hAnsi="仿宋"/>
          <w:color w:val="auto"/>
          <w:szCs w:val="32"/>
        </w:rPr>
        <w:t>万元，支出决算为</w:t>
      </w:r>
      <w:r>
        <w:rPr>
          <w:rFonts w:hint="eastAsia" w:ascii="仿宋_GB2312" w:hAnsi="仿宋"/>
          <w:color w:val="auto"/>
          <w:szCs w:val="32"/>
          <w:lang w:val="en-US" w:eastAsia="zh-CN"/>
        </w:rPr>
        <w:t>794.93</w:t>
      </w:r>
      <w:r>
        <w:rPr>
          <w:rFonts w:hint="eastAsia" w:ascii="仿宋_GB2312" w:hAnsi="仿宋"/>
          <w:color w:val="auto"/>
          <w:szCs w:val="32"/>
        </w:rPr>
        <w:t>万元，完成年初预算的</w:t>
      </w:r>
      <w:r>
        <w:rPr>
          <w:rFonts w:hint="eastAsia" w:ascii="仿宋_GB2312" w:hAnsi="仿宋"/>
          <w:color w:val="auto"/>
          <w:szCs w:val="32"/>
          <w:lang w:val="en-US" w:eastAsia="zh-CN"/>
        </w:rPr>
        <w:t>88.83</w:t>
      </w:r>
      <w:r>
        <w:rPr>
          <w:rFonts w:hint="eastAsia" w:ascii="仿宋_GB2312" w:hAnsi="仿宋"/>
          <w:color w:val="auto"/>
          <w:szCs w:val="32"/>
        </w:rPr>
        <w:t>%，</w:t>
      </w:r>
      <w:r>
        <w:rPr>
          <w:rFonts w:hint="eastAsia" w:ascii="仿宋_GB2312" w:hAnsi="仿宋"/>
          <w:color w:val="000000" w:themeColor="text1"/>
          <w:szCs w:val="32"/>
          <w14:textFill>
            <w14:solidFill>
              <w14:schemeClr w14:val="tx1"/>
            </w14:solidFill>
          </w14:textFill>
        </w:rPr>
        <w:t>决算数小于预算数的主要原因是</w:t>
      </w:r>
      <w:r>
        <w:rPr>
          <w:rFonts w:hint="eastAsia" w:ascii="仿宋_GB2312" w:hAnsi="仿宋"/>
          <w:color w:val="000000" w:themeColor="text1"/>
          <w:szCs w:val="32"/>
          <w:lang w:eastAsia="zh-CN"/>
          <w14:textFill>
            <w14:solidFill>
              <w14:schemeClr w14:val="tx1"/>
            </w14:solidFill>
          </w14:textFill>
        </w:rPr>
        <w:t>公立医院定补项目经费</w:t>
      </w:r>
      <w:r>
        <w:rPr>
          <w:rFonts w:hint="eastAsia" w:ascii="仿宋_GB2312" w:hAnsi="仿宋"/>
          <w:color w:val="000000" w:themeColor="text1"/>
          <w:szCs w:val="32"/>
          <w:lang w:val="en-US" w:eastAsia="zh-CN"/>
          <w14:textFill>
            <w14:solidFill>
              <w14:schemeClr w14:val="tx1"/>
            </w14:solidFill>
          </w14:textFill>
        </w:rPr>
        <w:t>100万元未在综合医院项单列</w:t>
      </w:r>
      <w:r>
        <w:rPr>
          <w:rFonts w:hint="eastAsia" w:ascii="仿宋_GB2312" w:hAnsi="仿宋"/>
          <w:color w:val="000000" w:themeColor="text1"/>
          <w:szCs w:val="32"/>
          <w14:textFill>
            <w14:solidFill>
              <w14:schemeClr w14:val="tx1"/>
            </w14:solidFill>
          </w14:textFill>
        </w:rPr>
        <w:t>。</w:t>
      </w:r>
    </w:p>
    <w:p>
      <w:pPr>
        <w:ind w:firstLine="632" w:firstLineChars="200"/>
        <w:rPr>
          <w:rFonts w:hint="eastAsia" w:ascii="仿宋_GB2312" w:hAnsi="仿宋"/>
          <w:szCs w:val="32"/>
        </w:rPr>
      </w:pPr>
      <w:r>
        <w:rPr>
          <w:rFonts w:hint="eastAsia" w:ascii="仿宋_GB2312" w:hAnsi="仿宋"/>
          <w:color w:val="auto"/>
          <w:szCs w:val="32"/>
        </w:rPr>
        <w:t>4.</w:t>
      </w:r>
      <w:r>
        <w:rPr>
          <w:rFonts w:hint="eastAsia" w:ascii="仿宋_GB2312" w:hAnsi="仿宋"/>
          <w:b/>
          <w:szCs w:val="32"/>
          <w:lang w:eastAsia="zh-CN"/>
        </w:rPr>
        <w:t>卫生健康支出</w:t>
      </w:r>
      <w:r>
        <w:rPr>
          <w:rFonts w:hint="eastAsia" w:ascii="仿宋_GB2312" w:hAnsi="仿宋"/>
          <w:b/>
          <w:szCs w:val="32"/>
        </w:rPr>
        <w:t>（类）</w:t>
      </w:r>
      <w:r>
        <w:rPr>
          <w:rFonts w:hint="eastAsia" w:ascii="仿宋_GB2312" w:hAnsi="仿宋"/>
          <w:b/>
          <w:color w:val="auto"/>
          <w:szCs w:val="32"/>
          <w:lang w:eastAsia="zh-CN"/>
        </w:rPr>
        <w:t>公立医院</w:t>
      </w:r>
      <w:r>
        <w:rPr>
          <w:rFonts w:hint="eastAsia" w:ascii="仿宋_GB2312" w:hAnsi="仿宋"/>
          <w:b/>
          <w:color w:val="auto"/>
          <w:szCs w:val="32"/>
        </w:rPr>
        <w:t>（款）</w:t>
      </w:r>
      <w:r>
        <w:rPr>
          <w:rFonts w:hint="eastAsia" w:ascii="仿宋_GB2312" w:hAnsi="仿宋"/>
          <w:b/>
          <w:color w:val="auto"/>
          <w:szCs w:val="32"/>
          <w:lang w:eastAsia="zh-CN"/>
        </w:rPr>
        <w:t>其他公立医院支出</w:t>
      </w:r>
      <w:r>
        <w:rPr>
          <w:rFonts w:hint="eastAsia" w:ascii="仿宋_GB2312" w:hAnsi="仿宋"/>
          <w:b/>
          <w:color w:val="auto"/>
          <w:szCs w:val="32"/>
        </w:rPr>
        <w:t>（项）</w:t>
      </w:r>
      <w:r>
        <w:rPr>
          <w:rFonts w:hint="eastAsia" w:ascii="仿宋_GB2312" w:hAnsi="仿宋"/>
          <w:b/>
          <w:color w:val="000000"/>
          <w:szCs w:val="32"/>
        </w:rPr>
        <w:t>。</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1004.24</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eastAsia="zh-CN"/>
        </w:rPr>
        <w:t>年初预算不包含项目支出</w:t>
      </w:r>
      <w:r>
        <w:rPr>
          <w:rFonts w:hint="eastAsia" w:ascii="仿宋_GB2312" w:hAnsi="仿宋"/>
          <w:szCs w:val="32"/>
        </w:rPr>
        <w:t>。</w:t>
      </w:r>
    </w:p>
    <w:p>
      <w:pPr>
        <w:ind w:firstLine="632" w:firstLineChars="200"/>
        <w:rPr>
          <w:rFonts w:hint="eastAsia" w:ascii="仿宋_GB2312" w:hAnsi="仿宋"/>
          <w:szCs w:val="32"/>
        </w:rPr>
      </w:pPr>
      <w:r>
        <w:rPr>
          <w:rFonts w:hint="eastAsia" w:ascii="仿宋_GB2312" w:hAnsi="仿宋"/>
          <w:szCs w:val="32"/>
        </w:rPr>
        <w:t>5</w:t>
      </w:r>
      <w:r>
        <w:rPr>
          <w:rFonts w:hint="eastAsia" w:ascii="仿宋_GB2312" w:hAnsi="仿宋"/>
          <w:szCs w:val="32"/>
          <w:lang w:eastAsia="zh-CN"/>
        </w:rPr>
        <w:t>.</w:t>
      </w:r>
      <w:r>
        <w:rPr>
          <w:rFonts w:hint="eastAsia" w:ascii="仿宋_GB2312" w:hAnsi="仿宋"/>
          <w:b/>
          <w:szCs w:val="32"/>
          <w:lang w:eastAsia="zh-CN"/>
        </w:rPr>
        <w:t>科学技术支出</w:t>
      </w:r>
      <w:r>
        <w:rPr>
          <w:rFonts w:hint="eastAsia" w:ascii="仿宋_GB2312" w:hAnsi="仿宋"/>
          <w:b/>
          <w:szCs w:val="32"/>
        </w:rPr>
        <w:t>（类）</w:t>
      </w:r>
      <w:r>
        <w:rPr>
          <w:rFonts w:hint="eastAsia" w:ascii="仿宋_GB2312" w:hAnsi="仿宋"/>
          <w:b/>
          <w:color w:val="auto"/>
          <w:szCs w:val="32"/>
          <w:lang w:eastAsia="zh-CN"/>
        </w:rPr>
        <w:t>其他科学技术支出</w:t>
      </w:r>
      <w:r>
        <w:rPr>
          <w:rFonts w:hint="eastAsia" w:ascii="仿宋_GB2312" w:hAnsi="仿宋"/>
          <w:b/>
          <w:color w:val="auto"/>
          <w:szCs w:val="32"/>
        </w:rPr>
        <w:t>（款）</w:t>
      </w:r>
      <w:r>
        <w:rPr>
          <w:rFonts w:hint="eastAsia" w:ascii="仿宋_GB2312" w:hAnsi="仿宋"/>
          <w:b/>
          <w:color w:val="auto"/>
          <w:szCs w:val="32"/>
          <w:lang w:eastAsia="zh-CN"/>
        </w:rPr>
        <w:t>其他科学技术支出</w:t>
      </w:r>
      <w:r>
        <w:rPr>
          <w:rFonts w:hint="eastAsia" w:ascii="仿宋_GB2312" w:hAnsi="仿宋"/>
          <w:b/>
          <w:color w:val="auto"/>
          <w:szCs w:val="32"/>
        </w:rPr>
        <w:t>（项）</w:t>
      </w:r>
      <w:r>
        <w:rPr>
          <w:rFonts w:hint="eastAsia" w:ascii="仿宋_GB2312" w:hAnsi="仿宋"/>
          <w:b/>
          <w:color w:val="000000"/>
          <w:szCs w:val="32"/>
        </w:rPr>
        <w:t>。</w:t>
      </w:r>
      <w:r>
        <w:rPr>
          <w:rFonts w:hint="eastAsia" w:ascii="仿宋_GB2312" w:hAnsi="仿宋"/>
          <w:b w:val="0"/>
          <w:bCs/>
          <w:color w:val="000000"/>
          <w:szCs w:val="32"/>
          <w:lang w:eastAsia="zh-CN"/>
        </w:rPr>
        <w:t>年初预算为</w:t>
      </w:r>
      <w:r>
        <w:rPr>
          <w:rFonts w:hint="eastAsia" w:ascii="仿宋_GB2312" w:hAnsi="仿宋"/>
          <w:b w:val="0"/>
          <w:bCs/>
          <w:color w:val="000000"/>
          <w:szCs w:val="32"/>
          <w:lang w:val="en-US" w:eastAsia="zh-CN"/>
        </w:rPr>
        <w:t>0万元，支出决算为11.84万元，</w:t>
      </w:r>
      <w:r>
        <w:rPr>
          <w:rFonts w:hint="eastAsia" w:ascii="仿宋_GB2312" w:hAnsi="仿宋"/>
          <w:szCs w:val="32"/>
        </w:rPr>
        <w:t>决算数大于预算数的主要原因是</w:t>
      </w:r>
      <w:r>
        <w:rPr>
          <w:rFonts w:hint="eastAsia" w:ascii="仿宋_GB2312" w:hAnsi="仿宋"/>
          <w:szCs w:val="32"/>
          <w:lang w:eastAsia="zh-CN"/>
        </w:rPr>
        <w:t>年初预算不包含项目支出</w:t>
      </w:r>
      <w:r>
        <w:rPr>
          <w:rFonts w:hint="eastAsia" w:ascii="仿宋_GB2312" w:hAnsi="仿宋"/>
          <w:szCs w:val="32"/>
        </w:rPr>
        <w:t>。</w:t>
      </w:r>
    </w:p>
    <w:p>
      <w:pPr>
        <w:ind w:firstLine="632" w:firstLineChars="200"/>
        <w:rPr>
          <w:rFonts w:hint="default" w:ascii="仿宋_GB2312" w:hAnsi="仿宋" w:eastAsia="仿宋_GB2312"/>
          <w:szCs w:val="32"/>
          <w:lang w:val="en-US" w:eastAsia="zh-CN"/>
        </w:rPr>
      </w:pPr>
      <w:r>
        <w:rPr>
          <w:rFonts w:hint="eastAsia" w:ascii="仿宋_GB2312" w:hAnsi="仿宋"/>
          <w:szCs w:val="32"/>
          <w:lang w:val="en-US" w:eastAsia="zh-CN"/>
        </w:rPr>
        <w:t>6.</w:t>
      </w:r>
      <w:r>
        <w:rPr>
          <w:rFonts w:hint="eastAsia" w:ascii="仿宋_GB2312" w:hAnsi="仿宋"/>
          <w:b/>
          <w:bCs/>
          <w:szCs w:val="32"/>
          <w:lang w:val="en-US" w:eastAsia="zh-CN"/>
        </w:rPr>
        <w:t>住房保障支出（类）住房改革支出（款）提租补贴（项）。</w:t>
      </w:r>
      <w:r>
        <w:rPr>
          <w:rFonts w:hint="eastAsia" w:ascii="仿宋_GB2312" w:hAnsi="仿宋"/>
          <w:b w:val="0"/>
          <w:bCs w:val="0"/>
          <w:szCs w:val="32"/>
          <w:lang w:val="en-US" w:eastAsia="zh-CN"/>
        </w:rPr>
        <w:t>年初预算为0万元，支出决算为158.5万元，</w:t>
      </w:r>
      <w:r>
        <w:rPr>
          <w:rFonts w:hint="eastAsia" w:ascii="仿宋_GB2312" w:hAnsi="仿宋"/>
          <w:szCs w:val="32"/>
        </w:rPr>
        <w:t>决算数大于预算数的主要原因是</w:t>
      </w:r>
      <w:r>
        <w:rPr>
          <w:rFonts w:hint="eastAsia" w:ascii="仿宋_GB2312" w:hAnsi="仿宋"/>
          <w:szCs w:val="32"/>
          <w:lang w:eastAsia="zh-CN"/>
        </w:rPr>
        <w:t>年初预算不包含此项支出。</w:t>
      </w:r>
    </w:p>
    <w:p>
      <w:pPr>
        <w:ind w:firstLine="632" w:firstLineChars="200"/>
        <w:rPr>
          <w:rFonts w:hint="eastAsia" w:ascii="黑体" w:hAnsi="仿宋" w:eastAsia="黑体"/>
          <w:szCs w:val="32"/>
        </w:rPr>
      </w:pPr>
      <w:r>
        <w:rPr>
          <w:rFonts w:hint="eastAsia" w:ascii="黑体" w:hAnsi="仿宋" w:eastAsia="黑体"/>
          <w:szCs w:val="32"/>
        </w:rPr>
        <w:t>六、一般公共预算财政拨款基本支出决算情况说明</w:t>
      </w:r>
    </w:p>
    <w:p>
      <w:pPr>
        <w:ind w:firstLine="632" w:firstLineChars="200"/>
        <w:rPr>
          <w:rFonts w:hint="eastAsia" w:ascii="仿宋_GB2312" w:hAnsi="仿宋"/>
          <w:szCs w:val="32"/>
        </w:rPr>
      </w:pPr>
      <w:r>
        <w:rPr>
          <w:rFonts w:hint="eastAsia" w:ascii="仿宋_GB2312" w:hAnsi="仿宋"/>
          <w:szCs w:val="32"/>
          <w:lang w:eastAsia="zh-CN"/>
        </w:rPr>
        <w:t>2021</w:t>
      </w:r>
      <w:r>
        <w:rPr>
          <w:rFonts w:hint="eastAsia" w:ascii="仿宋_GB2312" w:hAnsi="仿宋"/>
          <w:szCs w:val="32"/>
        </w:rPr>
        <w:t>年度财政拨款基本支出</w:t>
      </w:r>
      <w:r>
        <w:rPr>
          <w:rFonts w:hint="eastAsia" w:ascii="仿宋_GB2312" w:hAnsi="仿宋"/>
          <w:szCs w:val="32"/>
          <w:lang w:val="en-US" w:eastAsia="zh-CN"/>
        </w:rPr>
        <w:t>2422.84</w:t>
      </w:r>
      <w:r>
        <w:rPr>
          <w:rFonts w:hint="eastAsia" w:ascii="仿宋_GB2312" w:hAnsi="仿宋"/>
          <w:szCs w:val="32"/>
        </w:rPr>
        <w:t>万元，其中</w:t>
      </w:r>
      <w:r>
        <w:rPr>
          <w:rFonts w:hint="eastAsia" w:ascii="仿宋_GB2312" w:hAnsi="仿宋"/>
          <w:color w:val="000000" w:themeColor="text1"/>
          <w:szCs w:val="32"/>
          <w14:textFill>
            <w14:solidFill>
              <w14:schemeClr w14:val="tx1"/>
            </w14:solidFill>
          </w14:textFill>
        </w:rPr>
        <w:t>：</w:t>
      </w:r>
      <w:r>
        <w:rPr>
          <w:rFonts w:hint="eastAsia" w:ascii="仿宋_GB2312" w:hAnsi="仿宋"/>
          <w:szCs w:val="32"/>
        </w:rPr>
        <w:t>人员经费</w:t>
      </w:r>
      <w:r>
        <w:rPr>
          <w:rFonts w:hint="eastAsia" w:ascii="仿宋_GB2312" w:hAnsi="仿宋"/>
          <w:szCs w:val="32"/>
          <w:lang w:val="en-US" w:eastAsia="zh-CN"/>
        </w:rPr>
        <w:t>2422.84</w:t>
      </w:r>
      <w:r>
        <w:rPr>
          <w:rFonts w:hint="eastAsia" w:ascii="仿宋_GB2312" w:hAnsi="仿宋"/>
          <w:szCs w:val="32"/>
        </w:rPr>
        <w:t>万元，主要包括:机关事业单位基本养老保险费、离休费、</w:t>
      </w:r>
      <w:r>
        <w:rPr>
          <w:rFonts w:hint="eastAsia" w:ascii="仿宋_GB2312" w:hAnsi="仿宋"/>
          <w:szCs w:val="32"/>
          <w:lang w:eastAsia="zh-CN"/>
        </w:rPr>
        <w:t>其他对个人和家庭的补助支出。</w:t>
      </w:r>
    </w:p>
    <w:p>
      <w:pPr>
        <w:ind w:firstLine="632" w:firstLineChars="200"/>
        <w:rPr>
          <w:rFonts w:hint="eastAsia" w:ascii="黑体" w:hAnsi="黑体" w:eastAsia="黑体"/>
          <w:szCs w:val="32"/>
        </w:rPr>
      </w:pPr>
      <w:r>
        <w:rPr>
          <w:rFonts w:hint="eastAsia" w:ascii="黑体" w:hAnsi="仿宋" w:eastAsia="黑体"/>
          <w:szCs w:val="32"/>
        </w:rPr>
        <w:t>七、</w:t>
      </w:r>
      <w:r>
        <w:rPr>
          <w:rFonts w:hint="eastAsia" w:ascii="黑体" w:hAnsi="黑体" w:eastAsia="黑体"/>
          <w:szCs w:val="32"/>
        </w:rPr>
        <w:t>政府性</w:t>
      </w:r>
      <w:r>
        <w:rPr>
          <w:rFonts w:hint="eastAsia" w:ascii="黑体" w:hAnsi="黑体" w:eastAsia="黑体"/>
          <w:color w:val="auto"/>
          <w:szCs w:val="32"/>
        </w:rPr>
        <w:t>基金</w:t>
      </w:r>
      <w:r>
        <w:rPr>
          <w:rFonts w:hint="eastAsia" w:ascii="黑体" w:hAnsi="黑体" w:eastAsia="黑体"/>
          <w:color w:val="auto"/>
          <w:szCs w:val="32"/>
          <w:lang w:eastAsia="zh-CN"/>
        </w:rPr>
        <w:t>预算</w:t>
      </w:r>
      <w:r>
        <w:rPr>
          <w:rFonts w:hint="eastAsia" w:ascii="黑体" w:hAnsi="黑体" w:eastAsia="黑体"/>
          <w:color w:val="auto"/>
          <w:szCs w:val="32"/>
        </w:rPr>
        <w:t>财政</w:t>
      </w:r>
      <w:r>
        <w:rPr>
          <w:rFonts w:hint="eastAsia" w:ascii="黑体" w:hAnsi="黑体" w:eastAsia="黑体"/>
          <w:szCs w:val="32"/>
        </w:rPr>
        <w:t>拨款收入支出决算情况说明</w:t>
      </w:r>
    </w:p>
    <w:p>
      <w:pPr>
        <w:ind w:firstLine="632" w:firstLineChars="200"/>
        <w:rPr>
          <w:rFonts w:hint="eastAsia" w:ascii="仿宋_GB2312" w:hAnsi="仿宋"/>
          <w:szCs w:val="32"/>
        </w:rPr>
      </w:pPr>
      <w:r>
        <w:rPr>
          <w:rFonts w:hint="eastAsia" w:ascii="仿宋_GB2312" w:hAnsi="仿宋"/>
          <w:szCs w:val="32"/>
          <w:lang w:eastAsia="zh-CN"/>
        </w:rPr>
        <w:t>2021</w:t>
      </w:r>
      <w:r>
        <w:rPr>
          <w:rFonts w:hint="eastAsia" w:ascii="仿宋_GB2312" w:hAnsi="仿宋"/>
          <w:szCs w:val="32"/>
        </w:rPr>
        <w:t>年度政府性基金预算财政拨款年初结转和结余</w:t>
      </w:r>
      <w:r>
        <w:rPr>
          <w:rFonts w:hint="eastAsia" w:ascii="仿宋_GB2312" w:hAnsi="仿宋"/>
          <w:szCs w:val="32"/>
          <w:lang w:val="en-US" w:eastAsia="zh-CN"/>
        </w:rPr>
        <w:t>12502.1</w:t>
      </w:r>
      <w:r>
        <w:rPr>
          <w:rFonts w:hint="eastAsia" w:ascii="仿宋_GB2312" w:hAnsi="仿宋"/>
          <w:szCs w:val="32"/>
        </w:rPr>
        <w:t>万元，本年收入</w:t>
      </w:r>
      <w:r>
        <w:rPr>
          <w:rFonts w:hint="eastAsia" w:ascii="仿宋_GB2312" w:hAnsi="仿宋"/>
          <w:szCs w:val="32"/>
          <w:lang w:val="en-US" w:eastAsia="zh-CN"/>
        </w:rPr>
        <w:t>16038.98</w:t>
      </w:r>
      <w:r>
        <w:rPr>
          <w:rFonts w:hint="eastAsia" w:ascii="仿宋_GB2312" w:hAnsi="仿宋"/>
          <w:szCs w:val="32"/>
        </w:rPr>
        <w:t>万元，本年支出</w:t>
      </w:r>
      <w:r>
        <w:rPr>
          <w:rFonts w:hint="eastAsia" w:ascii="仿宋_GB2312" w:hAnsi="仿宋"/>
          <w:szCs w:val="32"/>
          <w:lang w:val="en-US" w:eastAsia="zh-CN"/>
        </w:rPr>
        <w:t>7520.69</w:t>
      </w:r>
      <w:r>
        <w:rPr>
          <w:rFonts w:hint="eastAsia" w:ascii="仿宋_GB2312" w:hAnsi="仿宋"/>
          <w:szCs w:val="32"/>
        </w:rPr>
        <w:t>万元，年末结转和结余</w:t>
      </w:r>
      <w:r>
        <w:rPr>
          <w:rFonts w:hint="eastAsia" w:ascii="仿宋_GB2312" w:hAnsi="仿宋"/>
          <w:szCs w:val="32"/>
          <w:lang w:val="en-US" w:eastAsia="zh-CN"/>
        </w:rPr>
        <w:t>21020.39</w:t>
      </w:r>
      <w:r>
        <w:rPr>
          <w:rFonts w:hint="eastAsia" w:ascii="仿宋_GB2312" w:hAnsi="仿宋"/>
          <w:szCs w:val="32"/>
        </w:rPr>
        <w:t>万元。具体情况说明如下：</w:t>
      </w:r>
    </w:p>
    <w:p>
      <w:pPr>
        <w:ind w:firstLine="632" w:firstLineChars="200"/>
        <w:rPr>
          <w:rFonts w:hint="eastAsia" w:ascii="仿宋_GB2312" w:hAnsi="仿宋" w:eastAsia="仿宋_GB2312"/>
          <w:szCs w:val="32"/>
          <w:lang w:eastAsia="zh-CN"/>
        </w:rPr>
      </w:pPr>
      <w:r>
        <w:rPr>
          <w:rFonts w:hint="eastAsia" w:ascii="仿宋_GB2312" w:hAnsi="仿宋"/>
          <w:szCs w:val="32"/>
        </w:rPr>
        <w:t>1.</w:t>
      </w:r>
      <w:r>
        <w:rPr>
          <w:rFonts w:hint="eastAsia" w:ascii="仿宋_GB2312" w:hAnsi="仿宋"/>
          <w:b/>
          <w:szCs w:val="32"/>
          <w:lang w:eastAsia="zh-CN"/>
        </w:rPr>
        <w:t>城乡社区支出</w:t>
      </w:r>
      <w:r>
        <w:rPr>
          <w:rFonts w:hint="eastAsia" w:ascii="仿宋_GB2312" w:hAnsi="仿宋"/>
          <w:b/>
          <w:szCs w:val="32"/>
        </w:rPr>
        <w:t>（类）</w:t>
      </w:r>
      <w:r>
        <w:rPr>
          <w:rFonts w:hint="eastAsia" w:ascii="仿宋_GB2312" w:hAnsi="仿宋"/>
          <w:b/>
          <w:szCs w:val="32"/>
          <w:lang w:eastAsia="zh-CN"/>
        </w:rPr>
        <w:t>国有土地使用权出让收入安排的支出</w:t>
      </w:r>
      <w:r>
        <w:rPr>
          <w:rFonts w:hint="eastAsia" w:ascii="仿宋_GB2312" w:hAnsi="仿宋"/>
          <w:b/>
          <w:szCs w:val="32"/>
        </w:rPr>
        <w:t>（款）</w:t>
      </w:r>
      <w:r>
        <w:rPr>
          <w:rFonts w:hint="eastAsia" w:ascii="仿宋_GB2312" w:hAnsi="仿宋"/>
          <w:b/>
          <w:szCs w:val="32"/>
          <w:lang w:eastAsia="zh-CN"/>
        </w:rPr>
        <w:t>土地开发支出</w:t>
      </w:r>
      <w:r>
        <w:rPr>
          <w:rFonts w:hint="eastAsia" w:ascii="仿宋_GB2312" w:hAnsi="仿宋"/>
          <w:b/>
          <w:szCs w:val="32"/>
        </w:rPr>
        <w:t>（项）</w:t>
      </w:r>
      <w:r>
        <w:rPr>
          <w:rFonts w:hint="eastAsia" w:ascii="仿宋_GB2312" w:hAnsi="仿宋"/>
          <w:b/>
          <w:color w:val="auto"/>
          <w:szCs w:val="32"/>
        </w:rPr>
        <w:t>。</w:t>
      </w:r>
      <w:r>
        <w:rPr>
          <w:rFonts w:hint="eastAsia" w:ascii="仿宋_GB2312" w:hAnsi="仿宋"/>
          <w:color w:val="000000" w:themeColor="text1"/>
          <w:szCs w:val="32"/>
          <w14:textFill>
            <w14:solidFill>
              <w14:schemeClr w14:val="tx1"/>
            </w14:solidFill>
          </w14:textFill>
        </w:rPr>
        <w:t>年初预算为</w:t>
      </w:r>
      <w:r>
        <w:rPr>
          <w:rFonts w:hint="eastAsia" w:ascii="仿宋_GB2312" w:hAnsi="仿宋"/>
          <w:color w:val="000000" w:themeColor="text1"/>
          <w:szCs w:val="32"/>
          <w:lang w:val="en-US" w:eastAsia="zh-CN"/>
          <w14:textFill>
            <w14:solidFill>
              <w14:schemeClr w14:val="tx1"/>
            </w14:solidFill>
          </w14:textFill>
        </w:rPr>
        <w:t>0</w:t>
      </w:r>
      <w:r>
        <w:rPr>
          <w:rFonts w:hint="eastAsia" w:ascii="仿宋_GB2312" w:hAnsi="仿宋"/>
          <w:color w:val="000000" w:themeColor="text1"/>
          <w:szCs w:val="32"/>
          <w14:textFill>
            <w14:solidFill>
              <w14:schemeClr w14:val="tx1"/>
            </w14:solidFill>
          </w14:textFill>
        </w:rPr>
        <w:t>万元，支出决算为</w:t>
      </w:r>
      <w:r>
        <w:rPr>
          <w:rFonts w:hint="eastAsia" w:ascii="仿宋_GB2312" w:hAnsi="仿宋"/>
          <w:color w:val="000000" w:themeColor="text1"/>
          <w:szCs w:val="32"/>
          <w:lang w:val="en-US" w:eastAsia="zh-CN"/>
          <w14:textFill>
            <w14:solidFill>
              <w14:schemeClr w14:val="tx1"/>
            </w14:solidFill>
          </w14:textFill>
        </w:rPr>
        <w:t>1038.98</w:t>
      </w:r>
      <w:r>
        <w:rPr>
          <w:rFonts w:hint="eastAsia" w:ascii="仿宋_GB2312" w:hAnsi="仿宋"/>
          <w:szCs w:val="32"/>
        </w:rPr>
        <w:t>万元。</w:t>
      </w:r>
      <w:r>
        <w:rPr>
          <w:rFonts w:hint="eastAsia" w:ascii="仿宋_GB2312" w:hAnsi="仿宋"/>
          <w:szCs w:val="32"/>
          <w:lang w:eastAsia="zh-CN"/>
        </w:rPr>
        <w:t>该笔资金为传染病分院的出让金，年初未纳入预算。</w:t>
      </w:r>
    </w:p>
    <w:p>
      <w:pPr>
        <w:ind w:firstLine="632" w:firstLineChars="200"/>
        <w:rPr>
          <w:rFonts w:hint="eastAsia" w:ascii="仿宋_GB2312" w:hAnsi="仿宋" w:eastAsia="仿宋_GB2312"/>
          <w:color w:val="000000" w:themeColor="text1"/>
          <w:szCs w:val="32"/>
          <w:lang w:eastAsia="zh-CN"/>
          <w14:textFill>
            <w14:solidFill>
              <w14:schemeClr w14:val="tx1"/>
            </w14:solidFill>
          </w14:textFill>
        </w:rPr>
      </w:pPr>
      <w:r>
        <w:rPr>
          <w:rFonts w:hint="eastAsia" w:ascii="仿宋_GB2312" w:hAnsi="仿宋"/>
          <w:b/>
          <w:szCs w:val="32"/>
        </w:rPr>
        <w:t>2.</w:t>
      </w:r>
      <w:r>
        <w:rPr>
          <w:rFonts w:hint="eastAsia" w:ascii="仿宋_GB2312" w:hAnsi="仿宋"/>
          <w:b/>
          <w:szCs w:val="32"/>
          <w:lang w:eastAsia="zh-CN"/>
        </w:rPr>
        <w:t>其他支出</w:t>
      </w:r>
      <w:r>
        <w:rPr>
          <w:rFonts w:hint="eastAsia" w:ascii="仿宋_GB2312" w:hAnsi="仿宋"/>
          <w:b/>
          <w:szCs w:val="32"/>
        </w:rPr>
        <w:t>（类）</w:t>
      </w:r>
      <w:r>
        <w:rPr>
          <w:rFonts w:hint="eastAsia" w:ascii="仿宋_GB2312" w:hAnsi="仿宋"/>
          <w:b/>
          <w:szCs w:val="32"/>
          <w:lang w:eastAsia="zh-CN"/>
        </w:rPr>
        <w:t>其他政府性基金及对应专项债务收入安排的支出</w:t>
      </w:r>
      <w:r>
        <w:rPr>
          <w:rFonts w:hint="eastAsia" w:ascii="仿宋_GB2312" w:hAnsi="仿宋"/>
          <w:b/>
          <w:szCs w:val="32"/>
        </w:rPr>
        <w:t>（款）</w:t>
      </w:r>
      <w:r>
        <w:rPr>
          <w:rFonts w:hint="eastAsia" w:ascii="仿宋_GB2312" w:hAnsi="仿宋"/>
          <w:b/>
          <w:szCs w:val="32"/>
          <w:lang w:eastAsia="zh-CN"/>
        </w:rPr>
        <w:t xml:space="preserve"> 其他地方自行试点项目收益专项债券收入安排的支出</w:t>
      </w:r>
      <w:r>
        <w:rPr>
          <w:rFonts w:hint="eastAsia" w:ascii="仿宋_GB2312" w:hAnsi="仿宋"/>
          <w:b/>
          <w:szCs w:val="32"/>
        </w:rPr>
        <w:t>（项）</w:t>
      </w:r>
      <w:r>
        <w:rPr>
          <w:rFonts w:hint="eastAsia" w:ascii="仿宋_GB2312" w:hAnsi="仿宋"/>
          <w:b/>
          <w:color w:val="auto"/>
          <w:szCs w:val="32"/>
        </w:rPr>
        <w:t>。</w:t>
      </w:r>
      <w:r>
        <w:rPr>
          <w:rFonts w:hint="eastAsia" w:ascii="仿宋_GB2312" w:hAnsi="仿宋"/>
          <w:color w:val="000000" w:themeColor="text1"/>
          <w:szCs w:val="32"/>
          <w14:textFill>
            <w14:solidFill>
              <w14:schemeClr w14:val="tx1"/>
            </w14:solidFill>
          </w14:textFill>
        </w:rPr>
        <w:t>年初预算为</w:t>
      </w:r>
      <w:r>
        <w:rPr>
          <w:rFonts w:hint="eastAsia" w:ascii="仿宋_GB2312" w:hAnsi="仿宋"/>
          <w:color w:val="000000" w:themeColor="text1"/>
          <w:szCs w:val="32"/>
          <w:lang w:val="en-US" w:eastAsia="zh-CN"/>
          <w14:textFill>
            <w14:solidFill>
              <w14:schemeClr w14:val="tx1"/>
            </w14:solidFill>
          </w14:textFill>
        </w:rPr>
        <w:t>0</w:t>
      </w:r>
      <w:r>
        <w:rPr>
          <w:rFonts w:hint="eastAsia" w:ascii="仿宋_GB2312" w:hAnsi="仿宋"/>
          <w:color w:val="000000" w:themeColor="text1"/>
          <w:szCs w:val="32"/>
          <w14:textFill>
            <w14:solidFill>
              <w14:schemeClr w14:val="tx1"/>
            </w14:solidFill>
          </w14:textFill>
        </w:rPr>
        <w:t>万元，支出决算为</w:t>
      </w:r>
      <w:r>
        <w:rPr>
          <w:rFonts w:hint="eastAsia" w:ascii="仿宋_GB2312" w:hAnsi="仿宋"/>
          <w:color w:val="000000" w:themeColor="text1"/>
          <w:szCs w:val="32"/>
          <w:lang w:val="en-US" w:eastAsia="zh-CN"/>
          <w14:textFill>
            <w14:solidFill>
              <w14:schemeClr w14:val="tx1"/>
            </w14:solidFill>
          </w14:textFill>
        </w:rPr>
        <w:t>15000</w:t>
      </w:r>
      <w:r>
        <w:rPr>
          <w:rFonts w:hint="eastAsia" w:ascii="仿宋_GB2312" w:hAnsi="仿宋"/>
          <w:color w:val="000000" w:themeColor="text1"/>
          <w:szCs w:val="32"/>
          <w14:textFill>
            <w14:solidFill>
              <w14:schemeClr w14:val="tx1"/>
            </w14:solidFill>
          </w14:textFill>
        </w:rPr>
        <w:t>万元。</w:t>
      </w:r>
      <w:r>
        <w:rPr>
          <w:rFonts w:hint="eastAsia" w:ascii="仿宋_GB2312" w:hAnsi="仿宋"/>
          <w:color w:val="000000" w:themeColor="text1"/>
          <w:szCs w:val="32"/>
          <w:lang w:eastAsia="zh-CN"/>
          <w14:textFill>
            <w14:solidFill>
              <w14:schemeClr w14:val="tx1"/>
            </w14:solidFill>
          </w14:textFill>
        </w:rPr>
        <w:t>该笔资金为两所分院的非标债资金，并与</w:t>
      </w:r>
      <w:r>
        <w:rPr>
          <w:rFonts w:hint="eastAsia" w:ascii="仿宋_GB2312" w:hAnsi="仿宋"/>
          <w:color w:val="000000" w:themeColor="text1"/>
          <w:szCs w:val="32"/>
          <w:lang w:val="en-US" w:eastAsia="zh-CN"/>
          <w14:textFill>
            <w14:solidFill>
              <w14:schemeClr w14:val="tx1"/>
            </w14:solidFill>
          </w14:textFill>
        </w:rPr>
        <w:t>2021年底发行，</w:t>
      </w:r>
      <w:r>
        <w:rPr>
          <w:rFonts w:hint="eastAsia" w:ascii="仿宋_GB2312" w:hAnsi="仿宋"/>
          <w:color w:val="000000" w:themeColor="text1"/>
          <w:szCs w:val="32"/>
          <w:lang w:eastAsia="zh-CN"/>
          <w14:textFill>
            <w14:solidFill>
              <w14:schemeClr w14:val="tx1"/>
            </w14:solidFill>
          </w14:textFill>
        </w:rPr>
        <w:t>年初未纳入预算。</w:t>
      </w:r>
    </w:p>
    <w:p>
      <w:pPr>
        <w:ind w:firstLine="632" w:firstLineChars="200"/>
        <w:rPr>
          <w:rFonts w:hint="eastAsia" w:ascii="黑体" w:hAnsi="黑体" w:eastAsia="黑体"/>
          <w:szCs w:val="32"/>
        </w:rPr>
      </w:pPr>
      <w:r>
        <w:rPr>
          <w:rFonts w:hint="eastAsia" w:ascii="黑体" w:hAnsi="黑体" w:eastAsia="黑体"/>
          <w:szCs w:val="32"/>
        </w:rPr>
        <w:t>八、国有资本经营预算财政拨款支出情况说明</w:t>
      </w:r>
    </w:p>
    <w:p>
      <w:pPr>
        <w:ind w:firstLine="632" w:firstLineChars="200"/>
        <w:rPr>
          <w:rFonts w:hint="eastAsia" w:ascii="仿宋_GB2312" w:hAnsi="仿宋"/>
          <w:szCs w:val="32"/>
        </w:rPr>
      </w:pPr>
      <w:r>
        <w:rPr>
          <w:rFonts w:hint="eastAsia" w:ascii="仿宋_GB2312" w:hAnsi="仿宋"/>
          <w:szCs w:val="32"/>
        </w:rPr>
        <w:t>202</w:t>
      </w:r>
      <w:r>
        <w:rPr>
          <w:rFonts w:hint="eastAsia" w:ascii="仿宋_GB2312" w:hAnsi="仿宋"/>
          <w:szCs w:val="32"/>
          <w:lang w:val="en-US" w:eastAsia="zh-CN"/>
        </w:rPr>
        <w:t>1</w:t>
      </w:r>
      <w:r>
        <w:rPr>
          <w:rFonts w:hint="eastAsia" w:ascii="仿宋_GB2312" w:hAnsi="仿宋"/>
          <w:szCs w:val="32"/>
        </w:rPr>
        <w:t>年度</w:t>
      </w:r>
      <w:r>
        <w:rPr>
          <w:rFonts w:hint="eastAsia" w:ascii="仿宋_GB2312" w:hAnsi="仿宋"/>
          <w:szCs w:val="32"/>
          <w:lang w:eastAsia="zh-CN"/>
        </w:rPr>
        <w:t>黄山市人民医院</w:t>
      </w:r>
      <w:r>
        <w:rPr>
          <w:rFonts w:hint="eastAsia" w:ascii="仿宋_GB2312" w:hAnsi="仿宋"/>
          <w:szCs w:val="32"/>
        </w:rPr>
        <w:t>没有使用国有资本经营预算财政拨款安排的支出。</w:t>
      </w:r>
    </w:p>
    <w:p>
      <w:pPr>
        <w:numPr>
          <w:ilvl w:val="0"/>
          <w:numId w:val="1"/>
        </w:numPr>
        <w:adjustRightInd w:val="0"/>
        <w:snapToGrid w:val="0"/>
        <w:spacing w:line="600" w:lineRule="exact"/>
        <w:ind w:firstLine="632" w:firstLineChars="200"/>
        <w:rPr>
          <w:rFonts w:hint="eastAsia" w:ascii="黑体" w:hAnsi="黑体" w:eastAsia="黑体"/>
          <w:szCs w:val="32"/>
        </w:rPr>
      </w:pPr>
      <w:r>
        <w:rPr>
          <w:rFonts w:hint="eastAsia" w:ascii="黑体" w:hAnsi="黑体" w:eastAsia="黑体"/>
          <w:szCs w:val="32"/>
        </w:rPr>
        <w:t>其他重要事项情况说明</w:t>
      </w:r>
    </w:p>
    <w:p>
      <w:pPr>
        <w:numPr>
          <w:ilvl w:val="0"/>
          <w:numId w:val="2"/>
        </w:numPr>
        <w:adjustRightInd w:val="0"/>
        <w:snapToGrid w:val="0"/>
        <w:spacing w:line="600" w:lineRule="exact"/>
        <w:ind w:left="631" w:leftChars="0" w:firstLine="0" w:firstLineChars="0"/>
        <w:rPr>
          <w:rFonts w:hint="eastAsia" w:ascii="仿宋" w:hAnsi="仿宋" w:eastAsia="仿宋" w:cs="仿宋"/>
          <w:b/>
          <w:bCs/>
          <w:color w:val="000000" w:themeColor="text1"/>
          <w:szCs w:val="32"/>
          <w:lang w:val="en-US" w:eastAsia="zh-CN"/>
          <w14:textFill>
            <w14:solidFill>
              <w14:schemeClr w14:val="tx1"/>
            </w14:solidFill>
          </w14:textFill>
        </w:rPr>
      </w:pPr>
      <w:r>
        <w:rPr>
          <w:rFonts w:hint="eastAsia" w:ascii="仿宋" w:hAnsi="仿宋" w:eastAsia="仿宋" w:cs="仿宋"/>
          <w:b/>
          <w:bCs/>
          <w:color w:val="000000" w:themeColor="text1"/>
          <w:szCs w:val="32"/>
          <w:lang w:val="en-US" w:eastAsia="zh-CN"/>
          <w14:textFill>
            <w14:solidFill>
              <w14:schemeClr w14:val="tx1"/>
            </w14:solidFill>
          </w14:textFill>
        </w:rPr>
        <w:t>机关运行经费支出情况。</w:t>
      </w:r>
    </w:p>
    <w:p>
      <w:pPr>
        <w:adjustRightInd w:val="0"/>
        <w:snapToGrid w:val="0"/>
        <w:spacing w:line="600" w:lineRule="exact"/>
        <w:ind w:firstLine="632" w:firstLineChars="200"/>
        <w:rPr>
          <w:rFonts w:hint="eastAsia" w:ascii="仿宋_GB2312" w:hAnsi="仿宋"/>
          <w:szCs w:val="32"/>
          <w:lang w:eastAsia="zh-CN"/>
        </w:rPr>
      </w:pPr>
      <w:r>
        <w:rPr>
          <w:rFonts w:hint="eastAsia" w:ascii="仿宋" w:hAnsi="仿宋" w:eastAsia="仿宋" w:cs="仿宋"/>
          <w:b/>
          <w:bCs/>
          <w:szCs w:val="32"/>
          <w:lang w:val="en-US" w:eastAsia="zh-CN"/>
        </w:rPr>
        <w:t xml:space="preserve"> </w:t>
      </w:r>
      <w:r>
        <w:rPr>
          <w:rFonts w:hint="eastAsia" w:ascii="仿宋_GB2312" w:hAnsi="仿宋"/>
          <w:szCs w:val="32"/>
          <w:lang w:eastAsia="zh-CN"/>
        </w:rPr>
        <w:t>2021</w:t>
      </w:r>
      <w:r>
        <w:rPr>
          <w:rFonts w:hint="eastAsia" w:ascii="仿宋_GB2312" w:hAnsi="仿宋"/>
          <w:szCs w:val="32"/>
        </w:rPr>
        <w:t>年度，</w:t>
      </w:r>
      <w:r>
        <w:rPr>
          <w:rFonts w:hint="eastAsia" w:ascii="仿宋_GB2312" w:hAnsi="仿宋"/>
          <w:szCs w:val="32"/>
          <w:lang w:eastAsia="zh-CN"/>
        </w:rPr>
        <w:t>黄山市人民医院为事业单位，无</w:t>
      </w:r>
      <w:r>
        <w:rPr>
          <w:rFonts w:hint="eastAsia" w:ascii="仿宋_GB2312" w:hAnsi="仿宋"/>
          <w:szCs w:val="32"/>
        </w:rPr>
        <w:t>机关运行经费</w:t>
      </w:r>
      <w:r>
        <w:rPr>
          <w:rFonts w:hint="eastAsia" w:ascii="仿宋_GB2312" w:hAnsi="仿宋"/>
          <w:szCs w:val="32"/>
          <w:lang w:eastAsia="zh-CN"/>
        </w:rPr>
        <w:t>支出</w:t>
      </w:r>
      <w:r>
        <w:rPr>
          <w:rFonts w:hint="eastAsia" w:ascii="仿宋_GB2312" w:hAnsi="仿宋"/>
          <w:szCs w:val="32"/>
        </w:rPr>
        <w:t>，</w:t>
      </w:r>
      <w:r>
        <w:rPr>
          <w:rFonts w:hint="eastAsia" w:ascii="仿宋_GB2312" w:hAnsi="仿宋"/>
          <w:szCs w:val="32"/>
          <w:lang w:eastAsia="zh-CN"/>
        </w:rPr>
        <w:t>与上年对比无增减变化。</w:t>
      </w:r>
    </w:p>
    <w:p>
      <w:pPr>
        <w:adjustRightInd w:val="0"/>
        <w:snapToGrid w:val="0"/>
        <w:spacing w:line="600" w:lineRule="exact"/>
        <w:ind w:firstLine="632" w:firstLineChars="200"/>
        <w:rPr>
          <w:rFonts w:hint="eastAsia" w:ascii="仿宋_GB2312" w:hAnsi="楷体"/>
          <w:b/>
          <w:szCs w:val="32"/>
        </w:rPr>
      </w:pPr>
      <w:r>
        <w:rPr>
          <w:rFonts w:hint="eastAsia" w:ascii="仿宋" w:hAnsi="仿宋" w:eastAsia="仿宋" w:cs="仿宋"/>
          <w:b/>
          <w:bCs/>
          <w:szCs w:val="32"/>
          <w:lang w:val="en-US" w:eastAsia="zh-CN"/>
        </w:rPr>
        <w:t>（二）</w:t>
      </w:r>
      <w:r>
        <w:rPr>
          <w:rFonts w:hint="eastAsia" w:ascii="仿宋_GB2312" w:hAnsi="楷体"/>
          <w:b/>
          <w:szCs w:val="32"/>
        </w:rPr>
        <w:t>政府采购支出情况。</w:t>
      </w:r>
    </w:p>
    <w:p>
      <w:pPr>
        <w:spacing w:beforeLines="0" w:afterLines="0"/>
        <w:jc w:val="left"/>
        <w:rPr>
          <w:rFonts w:hint="default" w:ascii="仿宋" w:hAnsi="仿宋" w:eastAsia="仿宋" w:cs="仿宋"/>
          <w:b/>
          <w:bCs/>
          <w:color w:val="000000" w:themeColor="text1"/>
          <w:szCs w:val="32"/>
          <w:lang w:val="en-US" w:eastAsia="zh-CN"/>
          <w14:textFill>
            <w14:solidFill>
              <w14:schemeClr w14:val="tx1"/>
            </w14:solidFill>
          </w14:textFill>
        </w:rPr>
      </w:pPr>
      <w:r>
        <w:rPr>
          <w:rFonts w:hint="eastAsia" w:ascii="仿宋_GB2312" w:hAnsi="仿宋"/>
          <w:color w:val="FF0000"/>
          <w:szCs w:val="32"/>
          <w:lang w:val="en-US" w:eastAsia="zh-CN"/>
        </w:rPr>
        <w:t xml:space="preserve">   </w:t>
      </w:r>
      <w:r>
        <w:rPr>
          <w:rFonts w:hint="eastAsia" w:ascii="仿宋_GB2312" w:hAnsi="仿宋"/>
          <w:color w:val="000000" w:themeColor="text1"/>
          <w:szCs w:val="32"/>
          <w:lang w:val="en-US" w:eastAsia="zh-CN"/>
          <w14:textFill>
            <w14:solidFill>
              <w14:schemeClr w14:val="tx1"/>
            </w14:solidFill>
          </w14:textFill>
        </w:rPr>
        <w:t xml:space="preserve"> </w:t>
      </w:r>
      <w:r>
        <w:rPr>
          <w:rFonts w:hint="eastAsia" w:ascii="仿宋_GB2312" w:hAnsi="仿宋"/>
          <w:color w:val="000000" w:themeColor="text1"/>
          <w:szCs w:val="32"/>
          <w:lang w:eastAsia="zh-CN"/>
          <w14:textFill>
            <w14:solidFill>
              <w14:schemeClr w14:val="tx1"/>
            </w14:solidFill>
          </w14:textFill>
        </w:rPr>
        <w:t>2021</w:t>
      </w:r>
      <w:r>
        <w:rPr>
          <w:rFonts w:hint="eastAsia" w:ascii="仿宋_GB2312" w:hAnsi="仿宋"/>
          <w:color w:val="000000" w:themeColor="text1"/>
          <w:szCs w:val="32"/>
          <w14:textFill>
            <w14:solidFill>
              <w14:schemeClr w14:val="tx1"/>
            </w14:solidFill>
          </w14:textFill>
        </w:rPr>
        <w:t>年度，</w:t>
      </w:r>
      <w:r>
        <w:rPr>
          <w:rFonts w:hint="eastAsia" w:ascii="仿宋_GB2312" w:hAnsi="仿宋"/>
          <w:color w:val="000000" w:themeColor="text1"/>
          <w:szCs w:val="32"/>
          <w:lang w:eastAsia="zh-CN"/>
          <w14:textFill>
            <w14:solidFill>
              <w14:schemeClr w14:val="tx1"/>
            </w14:solidFill>
          </w14:textFill>
        </w:rPr>
        <w:t>黄山市人民医院</w:t>
      </w:r>
      <w:r>
        <w:rPr>
          <w:rFonts w:hint="eastAsia" w:ascii="仿宋_GB2312" w:hAnsi="仿宋"/>
          <w:color w:val="000000" w:themeColor="text1"/>
          <w:szCs w:val="32"/>
          <w14:textFill>
            <w14:solidFill>
              <w14:schemeClr w14:val="tx1"/>
            </w14:solidFill>
          </w14:textFill>
        </w:rPr>
        <w:t>政府采购支出</w:t>
      </w:r>
      <w:r>
        <w:rPr>
          <w:rFonts w:hint="eastAsia" w:ascii="仿宋_GB2312" w:hAnsi="仿宋"/>
          <w:color w:val="000000" w:themeColor="text1"/>
          <w:szCs w:val="32"/>
          <w:lang w:val="en-US" w:eastAsia="zh-CN"/>
          <w14:textFill>
            <w14:solidFill>
              <w14:schemeClr w14:val="tx1"/>
            </w14:solidFill>
          </w14:textFill>
        </w:rPr>
        <w:t>47344.64</w:t>
      </w:r>
      <w:r>
        <w:rPr>
          <w:rFonts w:hint="eastAsia" w:ascii="仿宋_GB2312" w:hAnsi="仿宋"/>
          <w:color w:val="000000" w:themeColor="text1"/>
          <w:szCs w:val="32"/>
          <w14:textFill>
            <w14:solidFill>
              <w14:schemeClr w14:val="tx1"/>
            </w14:solidFill>
          </w14:textFill>
        </w:rPr>
        <w:t>万元，</w:t>
      </w:r>
      <w:r>
        <w:rPr>
          <w:rFonts w:hint="eastAsia" w:ascii="仿宋_GB2312" w:hAnsi="仿宋"/>
          <w:color w:val="000000" w:themeColor="text1"/>
          <w:szCs w:val="32"/>
          <w:lang w:eastAsia="zh-CN"/>
          <w14:textFill>
            <w14:solidFill>
              <w14:schemeClr w14:val="tx1"/>
            </w14:solidFill>
          </w14:textFill>
        </w:rPr>
        <w:t>均为政府采购货物支出</w:t>
      </w:r>
      <w:r>
        <w:rPr>
          <w:rFonts w:hint="eastAsia" w:ascii="仿宋" w:hAnsi="仿宋" w:eastAsia="仿宋"/>
          <w:color w:val="000000" w:themeColor="text1"/>
          <w:sz w:val="32"/>
          <w14:textFill>
            <w14:solidFill>
              <w14:schemeClr w14:val="tx1"/>
            </w14:solidFill>
          </w14:textFill>
        </w:rPr>
        <w:t>。</w:t>
      </w:r>
    </w:p>
    <w:p>
      <w:pPr>
        <w:adjustRightInd w:val="0"/>
        <w:snapToGrid w:val="0"/>
        <w:spacing w:line="600" w:lineRule="exact"/>
        <w:ind w:firstLine="632" w:firstLineChars="200"/>
        <w:rPr>
          <w:rFonts w:hint="eastAsia" w:ascii="仿宋_GB2312" w:hAnsi="楷体"/>
          <w:b/>
          <w:szCs w:val="32"/>
        </w:rPr>
      </w:pPr>
      <w:r>
        <w:rPr>
          <w:rFonts w:hint="eastAsia" w:ascii="仿宋_GB2312" w:hAnsi="楷体"/>
          <w:b/>
          <w:szCs w:val="32"/>
        </w:rPr>
        <w:t>（</w:t>
      </w:r>
      <w:r>
        <w:rPr>
          <w:rFonts w:hint="eastAsia" w:ascii="仿宋_GB2312" w:hAnsi="楷体"/>
          <w:b/>
          <w:szCs w:val="32"/>
          <w:lang w:eastAsia="zh-CN"/>
        </w:rPr>
        <w:t>三</w:t>
      </w:r>
      <w:r>
        <w:rPr>
          <w:rFonts w:hint="eastAsia" w:ascii="仿宋_GB2312" w:hAnsi="楷体"/>
          <w:b/>
          <w:szCs w:val="32"/>
        </w:rPr>
        <w:t>）国有资产占有使用情况。</w:t>
      </w:r>
    </w:p>
    <w:p>
      <w:pPr>
        <w:adjustRightInd w:val="0"/>
        <w:snapToGrid w:val="0"/>
        <w:spacing w:line="600" w:lineRule="exact"/>
        <w:ind w:firstLine="632" w:firstLineChars="200"/>
        <w:rPr>
          <w:rFonts w:hint="eastAsia" w:ascii="仿宋_GB2312" w:hAnsi="楷体"/>
          <w:b/>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截至</w:t>
      </w:r>
      <w:r>
        <w:rPr>
          <w:rFonts w:hint="eastAsia" w:ascii="仿宋_GB2312" w:hAnsi="楷体"/>
          <w:color w:val="000000" w:themeColor="text1"/>
          <w:szCs w:val="32"/>
          <w:lang w:eastAsia="zh-CN"/>
          <w14:textFill>
            <w14:solidFill>
              <w14:schemeClr w14:val="tx1"/>
            </w14:solidFill>
          </w14:textFill>
        </w:rPr>
        <w:t>2021</w:t>
      </w:r>
      <w:r>
        <w:rPr>
          <w:rFonts w:hint="eastAsia" w:ascii="仿宋_GB2312" w:hAnsi="楷体"/>
          <w:color w:val="000000" w:themeColor="text1"/>
          <w:szCs w:val="32"/>
          <w14:textFill>
            <w14:solidFill>
              <w14:schemeClr w14:val="tx1"/>
            </w14:solidFill>
          </w14:textFill>
        </w:rPr>
        <w:t>年12月31日，</w:t>
      </w:r>
      <w:r>
        <w:rPr>
          <w:rFonts w:hint="eastAsia" w:ascii="仿宋_GB2312" w:hAnsi="仿宋"/>
          <w:color w:val="000000" w:themeColor="text1"/>
          <w:szCs w:val="32"/>
          <w:lang w:eastAsia="zh-CN"/>
          <w14:textFill>
            <w14:solidFill>
              <w14:schemeClr w14:val="tx1"/>
            </w14:solidFill>
          </w14:textFill>
        </w:rPr>
        <w:t>黄山市人民医院</w:t>
      </w:r>
      <w:r>
        <w:rPr>
          <w:rFonts w:hint="eastAsia" w:ascii="仿宋_GB2312" w:hAnsi="仿宋"/>
          <w:color w:val="000000" w:themeColor="text1"/>
          <w:szCs w:val="32"/>
          <w14:textFill>
            <w14:solidFill>
              <w14:schemeClr w14:val="tx1"/>
            </w14:solidFill>
          </w14:textFill>
        </w:rPr>
        <w:t>共有车辆</w:t>
      </w:r>
      <w:r>
        <w:rPr>
          <w:rFonts w:hint="eastAsia" w:ascii="仿宋_GB2312" w:hAnsi="仿宋"/>
          <w:color w:val="000000" w:themeColor="text1"/>
          <w:szCs w:val="32"/>
          <w:lang w:val="en-US" w:eastAsia="zh-CN"/>
          <w14:textFill>
            <w14:solidFill>
              <w14:schemeClr w14:val="tx1"/>
            </w14:solidFill>
          </w14:textFill>
        </w:rPr>
        <w:t>13</w:t>
      </w:r>
      <w:r>
        <w:rPr>
          <w:rFonts w:hint="eastAsia" w:ascii="仿宋_GB2312" w:hAnsi="仿宋"/>
          <w:color w:val="000000" w:themeColor="text1"/>
          <w:szCs w:val="32"/>
          <w14:textFill>
            <w14:solidFill>
              <w14:schemeClr w14:val="tx1"/>
            </w14:solidFill>
          </w14:textFill>
        </w:rPr>
        <w:t>辆，其中：特种专业技术用车</w:t>
      </w:r>
      <w:r>
        <w:rPr>
          <w:rFonts w:hint="eastAsia" w:ascii="仿宋_GB2312" w:hAnsi="仿宋"/>
          <w:color w:val="000000" w:themeColor="text1"/>
          <w:szCs w:val="32"/>
          <w:lang w:val="en-US" w:eastAsia="zh-CN"/>
          <w14:textFill>
            <w14:solidFill>
              <w14:schemeClr w14:val="tx1"/>
            </w14:solidFill>
          </w14:textFill>
        </w:rPr>
        <w:t>12</w:t>
      </w:r>
      <w:r>
        <w:rPr>
          <w:rFonts w:hint="eastAsia" w:ascii="仿宋_GB2312" w:hAnsi="仿宋"/>
          <w:color w:val="000000" w:themeColor="text1"/>
          <w:szCs w:val="32"/>
          <w14:textFill>
            <w14:solidFill>
              <w14:schemeClr w14:val="tx1"/>
            </w14:solidFill>
          </w14:textFill>
        </w:rPr>
        <w:t>辆</w:t>
      </w:r>
      <w:r>
        <w:rPr>
          <w:rFonts w:hint="eastAsia" w:ascii="仿宋_GB2312" w:hAnsi="仿宋"/>
          <w:color w:val="000000" w:themeColor="text1"/>
          <w:szCs w:val="32"/>
          <w:lang w:eastAsia="zh-CN"/>
          <w14:textFill>
            <w14:solidFill>
              <w14:schemeClr w14:val="tx1"/>
            </w14:solidFill>
          </w14:textFill>
        </w:rPr>
        <w:t>、</w:t>
      </w:r>
      <w:r>
        <w:rPr>
          <w:rFonts w:hint="eastAsia" w:ascii="仿宋_GB2312" w:hAnsi="仿宋"/>
          <w:color w:val="000000" w:themeColor="text1"/>
          <w:szCs w:val="32"/>
          <w14:textFill>
            <w14:solidFill>
              <w14:schemeClr w14:val="tx1"/>
            </w14:solidFill>
          </w14:textFill>
        </w:rPr>
        <w:t>其他用车</w:t>
      </w:r>
      <w:r>
        <w:rPr>
          <w:rFonts w:hint="eastAsia" w:ascii="仿宋_GB2312" w:hAnsi="仿宋"/>
          <w:color w:val="000000" w:themeColor="text1"/>
          <w:szCs w:val="32"/>
          <w:lang w:val="en-US" w:eastAsia="zh-CN"/>
          <w14:textFill>
            <w14:solidFill>
              <w14:schemeClr w14:val="tx1"/>
            </w14:solidFill>
          </w14:textFill>
        </w:rPr>
        <w:t>1</w:t>
      </w:r>
      <w:r>
        <w:rPr>
          <w:rFonts w:hint="eastAsia" w:ascii="仿宋_GB2312" w:hAnsi="仿宋"/>
          <w:color w:val="000000" w:themeColor="text1"/>
          <w:szCs w:val="32"/>
          <w14:textFill>
            <w14:solidFill>
              <w14:schemeClr w14:val="tx1"/>
            </w14:solidFill>
          </w14:textFill>
        </w:rPr>
        <w:t>辆；单价</w:t>
      </w:r>
      <w:r>
        <w:rPr>
          <w:rFonts w:hint="eastAsia" w:ascii="仿宋_GB2312" w:hAnsi="仿宋"/>
          <w:color w:val="000000" w:themeColor="text1"/>
          <w:szCs w:val="32"/>
          <w:lang w:val="en-US" w:eastAsia="zh-CN"/>
          <w14:textFill>
            <w14:solidFill>
              <w14:schemeClr w14:val="tx1"/>
            </w14:solidFill>
          </w14:textFill>
        </w:rPr>
        <w:t>50</w:t>
      </w:r>
      <w:r>
        <w:rPr>
          <w:rFonts w:hint="eastAsia" w:ascii="仿宋_GB2312" w:hAnsi="仿宋"/>
          <w:color w:val="000000" w:themeColor="text1"/>
          <w:szCs w:val="32"/>
          <w14:textFill>
            <w14:solidFill>
              <w14:schemeClr w14:val="tx1"/>
            </w14:solidFill>
          </w14:textFill>
        </w:rPr>
        <w:t>万元以上的通用设备</w:t>
      </w:r>
      <w:r>
        <w:rPr>
          <w:rFonts w:hint="eastAsia" w:ascii="仿宋_GB2312" w:hAnsi="仿宋"/>
          <w:color w:val="000000" w:themeColor="text1"/>
          <w:szCs w:val="32"/>
          <w:lang w:val="en-US" w:eastAsia="zh-CN"/>
          <w14:textFill>
            <w14:solidFill>
              <w14:schemeClr w14:val="tx1"/>
            </w14:solidFill>
          </w14:textFill>
        </w:rPr>
        <w:t>14</w:t>
      </w:r>
      <w:r>
        <w:rPr>
          <w:rFonts w:hint="eastAsia" w:ascii="仿宋_GB2312" w:hAnsi="仿宋"/>
          <w:color w:val="000000" w:themeColor="text1"/>
          <w:szCs w:val="32"/>
          <w14:textFill>
            <w14:solidFill>
              <w14:schemeClr w14:val="tx1"/>
            </w14:solidFill>
          </w14:textFill>
        </w:rPr>
        <w:t>台（套），单价100万元以上专用设备</w:t>
      </w:r>
      <w:r>
        <w:rPr>
          <w:rFonts w:hint="eastAsia" w:ascii="仿宋_GB2312" w:hAnsi="仿宋"/>
          <w:color w:val="000000" w:themeColor="text1"/>
          <w:szCs w:val="32"/>
          <w:lang w:val="en-US" w:eastAsia="zh-CN"/>
          <w14:textFill>
            <w14:solidFill>
              <w14:schemeClr w14:val="tx1"/>
            </w14:solidFill>
          </w14:textFill>
        </w:rPr>
        <w:t>43</w:t>
      </w:r>
      <w:r>
        <w:rPr>
          <w:rFonts w:hint="eastAsia" w:ascii="仿宋_GB2312" w:hAnsi="仿宋"/>
          <w:color w:val="000000" w:themeColor="text1"/>
          <w:szCs w:val="32"/>
          <w14:textFill>
            <w14:solidFill>
              <w14:schemeClr w14:val="tx1"/>
            </w14:solidFill>
          </w14:textFill>
        </w:rPr>
        <w:t>台（套）。</w:t>
      </w:r>
      <w:r>
        <w:rPr>
          <w:rFonts w:ascii="仿宋_GB2312" w:hAnsi="仿宋"/>
          <w:color w:val="000000" w:themeColor="text1"/>
          <w:szCs w:val="32"/>
          <w14:textFill>
            <w14:solidFill>
              <w14:schemeClr w14:val="tx1"/>
            </w14:solidFill>
          </w14:textFill>
        </w:rPr>
        <w:br w:type="textWrapping"/>
      </w:r>
      <w:r>
        <w:rPr>
          <w:rFonts w:hint="eastAsia" w:ascii="仿宋_GB2312" w:hAnsi="仿宋"/>
          <w:color w:val="000000" w:themeColor="text1"/>
          <w:szCs w:val="32"/>
          <w14:textFill>
            <w14:solidFill>
              <w14:schemeClr w14:val="tx1"/>
            </w14:solidFill>
          </w14:textFill>
        </w:rPr>
        <w:t xml:space="preserve"> </w:t>
      </w:r>
      <w:r>
        <w:rPr>
          <w:rFonts w:hint="eastAsia" w:ascii="仿宋_GB2312" w:hAnsi="仿宋"/>
          <w:b/>
          <w:bCs/>
          <w:i/>
          <w:iCs/>
          <w:color w:val="000000" w:themeColor="text1"/>
          <w:szCs w:val="32"/>
          <w14:textFill>
            <w14:solidFill>
              <w14:schemeClr w14:val="tx1"/>
            </w14:solidFill>
          </w14:textFill>
        </w:rPr>
        <w:t xml:space="preserve"> </w:t>
      </w:r>
      <w:r>
        <w:rPr>
          <w:rFonts w:hint="eastAsia" w:ascii="仿宋_GB2312" w:hAnsi="仿宋"/>
          <w:color w:val="000000" w:themeColor="text1"/>
          <w:szCs w:val="32"/>
          <w14:textFill>
            <w14:solidFill>
              <w14:schemeClr w14:val="tx1"/>
            </w14:solidFill>
          </w14:textFill>
        </w:rPr>
        <w:t xml:space="preserve"> </w:t>
      </w:r>
      <w:r>
        <w:rPr>
          <w:rFonts w:hint="eastAsia" w:ascii="仿宋_GB2312" w:hAnsi="楷体"/>
          <w:b/>
          <w:color w:val="000000" w:themeColor="text1"/>
          <w:szCs w:val="32"/>
          <w14:textFill>
            <w14:solidFill>
              <w14:schemeClr w14:val="tx1"/>
            </w14:solidFill>
          </w14:textFill>
        </w:rPr>
        <w:t>（</w:t>
      </w:r>
      <w:r>
        <w:rPr>
          <w:rFonts w:hint="eastAsia" w:ascii="仿宋_GB2312" w:hAnsi="楷体"/>
          <w:b/>
          <w:color w:val="000000" w:themeColor="text1"/>
          <w:szCs w:val="32"/>
          <w:lang w:eastAsia="zh-CN"/>
          <w14:textFill>
            <w14:solidFill>
              <w14:schemeClr w14:val="tx1"/>
            </w14:solidFill>
          </w14:textFill>
        </w:rPr>
        <w:t>四</w:t>
      </w:r>
      <w:r>
        <w:rPr>
          <w:rFonts w:hint="eastAsia" w:ascii="仿宋_GB2312" w:hAnsi="楷体"/>
          <w:b/>
          <w:color w:val="000000" w:themeColor="text1"/>
          <w:szCs w:val="32"/>
          <w14:textFill>
            <w14:solidFill>
              <w14:schemeClr w14:val="tx1"/>
            </w14:solidFill>
          </w14:textFill>
        </w:rPr>
        <w:t>）关于</w:t>
      </w:r>
      <w:r>
        <w:rPr>
          <w:rFonts w:hint="eastAsia" w:ascii="仿宋_GB2312" w:hAnsi="楷体"/>
          <w:b/>
          <w:color w:val="000000" w:themeColor="text1"/>
          <w:szCs w:val="32"/>
          <w:lang w:eastAsia="zh-CN"/>
          <w14:textFill>
            <w14:solidFill>
              <w14:schemeClr w14:val="tx1"/>
            </w14:solidFill>
          </w14:textFill>
        </w:rPr>
        <w:t>2021</w:t>
      </w:r>
      <w:r>
        <w:rPr>
          <w:rFonts w:hint="eastAsia" w:ascii="仿宋_GB2312" w:hAnsi="楷体"/>
          <w:b/>
          <w:color w:val="000000" w:themeColor="text1"/>
          <w:szCs w:val="32"/>
          <w14:textFill>
            <w14:solidFill>
              <w14:schemeClr w14:val="tx1"/>
            </w14:solidFill>
          </w14:textFill>
        </w:rPr>
        <w:t>年度预算绩效情况说明</w:t>
      </w:r>
    </w:p>
    <w:p>
      <w:pPr>
        <w:spacing w:line="560" w:lineRule="exact"/>
        <w:ind w:firstLine="632" w:firstLineChars="200"/>
        <w:rPr>
          <w:rFonts w:hint="eastAsia" w:ascii="楷体" w:hAnsi="楷体" w:eastAsia="楷体" w:cs="楷体"/>
          <w:bCs/>
          <w:color w:val="FF0000"/>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1</w:t>
      </w:r>
      <w:r>
        <w:rPr>
          <w:rFonts w:hint="eastAsia" w:ascii="仿宋_GB2312" w:hAnsi="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预算绩效管理工作开展情况。</w:t>
      </w:r>
    </w:p>
    <w:p>
      <w:pPr>
        <w:spacing w:line="560" w:lineRule="exact"/>
        <w:ind w:firstLine="632" w:firstLineChars="200"/>
        <w:rPr>
          <w:rFonts w:hint="eastAsia" w:ascii="楷体" w:hAnsi="楷体" w:eastAsia="仿宋_GB2312" w:cs="楷体"/>
          <w:bCs/>
          <w:color w:val="FF0000"/>
          <w:sz w:val="32"/>
          <w:szCs w:val="32"/>
          <w:lang w:eastAsia="zh-CN"/>
        </w:rPr>
      </w:pPr>
      <w:r>
        <w:rPr>
          <w:rFonts w:hint="eastAsia" w:ascii="仿宋" w:hAnsi="仿宋" w:eastAsia="仿宋" w:cs="仿宋"/>
          <w:color w:val="000000" w:themeColor="text1"/>
          <w:sz w:val="32"/>
          <w:szCs w:val="32"/>
          <w14:textFill>
            <w14:solidFill>
              <w14:schemeClr w14:val="tx1"/>
            </w14:solidFill>
          </w14:textFill>
        </w:rPr>
        <w:t>根据预算绩效管理要求，</w:t>
      </w:r>
      <w:r>
        <w:rPr>
          <w:rFonts w:hint="eastAsia" w:ascii="仿宋" w:hAnsi="仿宋" w:eastAsia="仿宋" w:cs="仿宋"/>
          <w:color w:val="000000" w:themeColor="text1"/>
          <w:sz w:val="32"/>
          <w:szCs w:val="32"/>
          <w:lang w:eastAsia="zh-CN"/>
          <w14:textFill>
            <w14:solidFill>
              <w14:schemeClr w14:val="tx1"/>
            </w14:solidFill>
          </w14:textFill>
        </w:rPr>
        <w:t>我单位</w:t>
      </w:r>
      <w:r>
        <w:rPr>
          <w:rFonts w:hint="eastAsia" w:ascii="仿宋" w:hAnsi="仿宋" w:eastAsia="仿宋" w:cs="仿宋"/>
          <w:color w:val="000000" w:themeColor="text1"/>
          <w:sz w:val="32"/>
          <w:szCs w:val="32"/>
          <w14:textFill>
            <w14:solidFill>
              <w14:schemeClr w14:val="tx1"/>
            </w14:solidFill>
          </w14:textFill>
        </w:rPr>
        <w:t>对202</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年度纳入</w:t>
      </w:r>
      <w:r>
        <w:rPr>
          <w:rFonts w:hint="eastAsia" w:ascii="仿宋" w:hAnsi="仿宋" w:eastAsia="仿宋" w:cs="仿宋"/>
          <w:color w:val="000000" w:themeColor="text1"/>
          <w:sz w:val="32"/>
          <w:szCs w:val="32"/>
          <w:lang w:eastAsia="zh-CN"/>
          <w14:textFill>
            <w14:solidFill>
              <w14:schemeClr w14:val="tx1"/>
            </w14:solidFill>
          </w14:textFill>
        </w:rPr>
        <w:t>单位</w:t>
      </w:r>
      <w:r>
        <w:rPr>
          <w:rFonts w:hint="eastAsia" w:ascii="仿宋" w:hAnsi="仿宋" w:eastAsia="仿宋" w:cs="仿宋"/>
          <w:color w:val="000000" w:themeColor="text1"/>
          <w:sz w:val="32"/>
          <w:szCs w:val="32"/>
          <w14:textFill>
            <w14:solidFill>
              <w14:schemeClr w14:val="tx1"/>
            </w14:solidFill>
          </w14:textFill>
        </w:rPr>
        <w:t>预算的项目支出全面开展了绩效自评，共</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个项目，涉及资金</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万元，占项目预算总额的</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%。从评价情况看，</w:t>
      </w:r>
      <w:r>
        <w:rPr>
          <w:rFonts w:hint="eastAsia" w:ascii="仿宋_GB2312" w:hAnsi="仿宋"/>
          <w:szCs w:val="32"/>
          <w:lang w:eastAsia="zh-CN"/>
        </w:rPr>
        <w:t>完全</w:t>
      </w:r>
      <w:r>
        <w:rPr>
          <w:rFonts w:hint="eastAsia" w:ascii="仿宋_GB2312" w:hAnsi="仿宋"/>
          <w:b w:val="0"/>
          <w:bCs w:val="0"/>
          <w:szCs w:val="32"/>
        </w:rPr>
        <w:t>达到了预期绩效目标</w:t>
      </w:r>
      <w:r>
        <w:rPr>
          <w:rFonts w:hint="eastAsia" w:ascii="仿宋_GB2312" w:hAnsi="仿宋"/>
          <w:b w:val="0"/>
          <w:bCs w:val="0"/>
          <w:szCs w:val="32"/>
          <w:lang w:eastAsia="zh-CN"/>
        </w:rPr>
        <w:t>。</w:t>
      </w:r>
    </w:p>
    <w:p>
      <w:pPr>
        <w:numPr>
          <w:ilvl w:val="0"/>
          <w:numId w:val="3"/>
        </w:numPr>
        <w:spacing w:line="560" w:lineRule="exact"/>
        <w:ind w:firstLine="63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单位</w:t>
      </w:r>
      <w:r>
        <w:rPr>
          <w:rFonts w:hint="eastAsia" w:ascii="仿宋_GB2312" w:hAnsi="仿宋_GB2312" w:eastAsia="仿宋_GB2312" w:cs="仿宋_GB2312"/>
          <w:b/>
          <w:bCs/>
          <w:sz w:val="32"/>
          <w:szCs w:val="32"/>
        </w:rPr>
        <w:t>决算中项目绩效自评结果。</w:t>
      </w:r>
    </w:p>
    <w:p>
      <w:pPr>
        <w:numPr>
          <w:ilvl w:val="0"/>
          <w:numId w:val="0"/>
        </w:numPr>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黄山市人民医院</w:t>
      </w:r>
      <w:r>
        <w:rPr>
          <w:rFonts w:hint="eastAsia" w:ascii="仿宋_GB2312" w:hAnsi="仿宋_GB2312" w:eastAsia="仿宋_GB2312" w:cs="仿宋_GB2312"/>
          <w:sz w:val="32"/>
          <w:szCs w:val="32"/>
        </w:rPr>
        <w:t>在202</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决算中反映“</w:t>
      </w:r>
      <w:r>
        <w:rPr>
          <w:rFonts w:hint="eastAsia" w:ascii="仿宋_GB2312" w:hAnsi="仿宋_GB2312" w:cs="仿宋_GB2312"/>
          <w:sz w:val="32"/>
          <w:szCs w:val="32"/>
          <w:lang w:eastAsia="zh-CN"/>
        </w:rPr>
        <w:t>公立医院经费定补</w:t>
      </w:r>
      <w:r>
        <w:rPr>
          <w:rFonts w:hint="eastAsia" w:ascii="仿宋_GB2312" w:hAnsi="仿宋_GB2312" w:eastAsia="仿宋_GB2312" w:cs="仿宋_GB2312"/>
          <w:sz w:val="32"/>
          <w:szCs w:val="32"/>
        </w:rPr>
        <w:t>”项目绩效自评结果。</w:t>
      </w:r>
    </w:p>
    <w:p>
      <w:pPr>
        <w:spacing w:line="560" w:lineRule="exact"/>
        <w:ind w:firstLine="640"/>
        <w:rPr>
          <w:rFonts w:hint="eastAsia" w:ascii="仿宋_GB2312" w:hAnsi="仿宋_GB2312" w:eastAsia="仿宋_GB2312" w:cs="仿宋_GB2312"/>
          <w:bCs/>
          <w:color w:val="000000"/>
          <w:sz w:val="32"/>
          <w:szCs w:val="32"/>
        </w:rPr>
      </w:pPr>
      <w:r>
        <w:rPr>
          <w:rFonts w:hint="eastAsia" w:ascii="仿宋_GB2312" w:hAnsi="仿宋_GB2312" w:cs="仿宋_GB2312"/>
          <w:bCs/>
          <w:color w:val="000000"/>
          <w:sz w:val="32"/>
          <w:szCs w:val="32"/>
          <w:lang w:eastAsia="zh-CN"/>
        </w:rPr>
        <w:t>公立医院经费定补</w:t>
      </w:r>
      <w:r>
        <w:rPr>
          <w:rFonts w:hint="eastAsia" w:ascii="仿宋_GB2312" w:hAnsi="仿宋_GB2312" w:eastAsia="仿宋_GB2312" w:cs="仿宋_GB2312"/>
          <w:bCs/>
          <w:color w:val="000000"/>
          <w:sz w:val="32"/>
          <w:szCs w:val="32"/>
        </w:rPr>
        <w:t>项目绩效自评综述：根据年初设定的绩效目标，项目绩效自评得分为</w:t>
      </w:r>
      <w:r>
        <w:rPr>
          <w:rFonts w:hint="eastAsia" w:ascii="仿宋_GB2312" w:hAnsi="仿宋_GB2312" w:cs="仿宋_GB2312"/>
          <w:bCs/>
          <w:color w:val="000000"/>
          <w:sz w:val="32"/>
          <w:szCs w:val="32"/>
          <w:lang w:val="en-US" w:eastAsia="zh-CN"/>
        </w:rPr>
        <w:t>100</w:t>
      </w:r>
      <w:r>
        <w:rPr>
          <w:rFonts w:hint="eastAsia" w:ascii="仿宋_GB2312" w:hAnsi="仿宋_GB2312" w:eastAsia="仿宋_GB2312" w:cs="仿宋_GB2312"/>
          <w:bCs/>
          <w:color w:val="000000"/>
          <w:sz w:val="32"/>
          <w:szCs w:val="32"/>
        </w:rPr>
        <w:t>分。全年预算数为</w:t>
      </w:r>
      <w:r>
        <w:rPr>
          <w:rFonts w:hint="eastAsia" w:ascii="仿宋_GB2312" w:hAnsi="仿宋_GB2312" w:cs="仿宋_GB2312"/>
          <w:bCs/>
          <w:color w:val="000000"/>
          <w:sz w:val="32"/>
          <w:szCs w:val="32"/>
          <w:lang w:val="en-US" w:eastAsia="zh-CN"/>
        </w:rPr>
        <w:t>100</w:t>
      </w:r>
      <w:r>
        <w:rPr>
          <w:rFonts w:hint="eastAsia" w:ascii="仿宋_GB2312" w:hAnsi="仿宋_GB2312" w:eastAsia="仿宋_GB2312" w:cs="仿宋_GB2312"/>
          <w:bCs/>
          <w:color w:val="000000"/>
          <w:sz w:val="32"/>
          <w:szCs w:val="32"/>
        </w:rPr>
        <w:t>万元，执行数为</w:t>
      </w:r>
      <w:r>
        <w:rPr>
          <w:rFonts w:hint="eastAsia" w:ascii="仿宋_GB2312" w:hAnsi="仿宋_GB2312" w:cs="仿宋_GB2312"/>
          <w:bCs/>
          <w:color w:val="000000"/>
          <w:sz w:val="32"/>
          <w:szCs w:val="32"/>
          <w:lang w:val="en-US" w:eastAsia="zh-CN"/>
        </w:rPr>
        <w:t>100</w:t>
      </w:r>
      <w:r>
        <w:rPr>
          <w:rFonts w:hint="eastAsia" w:ascii="仿宋_GB2312" w:hAnsi="仿宋_GB2312" w:eastAsia="仿宋_GB2312" w:cs="仿宋_GB2312"/>
          <w:bCs/>
          <w:color w:val="000000"/>
          <w:sz w:val="32"/>
          <w:szCs w:val="32"/>
        </w:rPr>
        <w:t>万元，完成预算的</w:t>
      </w:r>
      <w:r>
        <w:rPr>
          <w:rFonts w:hint="eastAsia" w:ascii="仿宋_GB2312" w:hAnsi="仿宋_GB2312" w:cs="仿宋_GB2312"/>
          <w:bCs/>
          <w:color w:val="000000"/>
          <w:sz w:val="32"/>
          <w:szCs w:val="32"/>
          <w:lang w:val="en-US" w:eastAsia="zh-CN"/>
        </w:rPr>
        <w:t>100</w:t>
      </w:r>
      <w:r>
        <w:rPr>
          <w:rFonts w:hint="eastAsia" w:ascii="仿宋_GB2312" w:hAnsi="仿宋_GB2312" w:eastAsia="仿宋_GB2312" w:cs="仿宋_GB2312"/>
          <w:bCs/>
          <w:color w:val="000000"/>
          <w:sz w:val="32"/>
          <w:szCs w:val="32"/>
        </w:rPr>
        <w:t>%。项目绩效目标完成情况：</w:t>
      </w:r>
      <w:r>
        <w:rPr>
          <w:rFonts w:hint="eastAsia" w:ascii="仿宋_GB2312" w:hAnsi="仿宋_GB2312" w:cs="仿宋_GB2312"/>
          <w:bCs/>
          <w:color w:val="000000"/>
          <w:sz w:val="32"/>
          <w:szCs w:val="32"/>
          <w:lang w:eastAsia="zh-CN"/>
        </w:rPr>
        <w:t>用于专业设备采购，</w:t>
      </w:r>
      <w:r>
        <w:rPr>
          <w:rFonts w:hint="eastAsia" w:ascii="仿宋_GB2312" w:hAnsi="仿宋_GB2312" w:eastAsia="仿宋_GB2312" w:cs="仿宋_GB2312"/>
          <w:bCs/>
          <w:color w:val="000000"/>
          <w:sz w:val="32"/>
          <w:szCs w:val="32"/>
        </w:rPr>
        <w:t>保证医院正常运行，保证政府指定的紧急救援、救灾、援外、支农、支边和支援社区等公共服务经费，完善医疗卫生服务体系，为广大人民群众提供先进、安全、有效、方便、价廉的医疗服务。发现的主要问题及原因：一是绩效评价在目标设定上过于简单；二是没有充分发挥支出绩效评价的结果的积极作用。下一步改进措施：一是我院将改进项目绩效评价方法，</w:t>
      </w:r>
      <w:r>
        <w:rPr>
          <w:rFonts w:hint="eastAsia" w:ascii="仿宋_GB2312" w:hAnsi="仿宋_GB2312" w:cs="仿宋_GB2312"/>
          <w:bCs/>
          <w:color w:val="000000"/>
          <w:sz w:val="32"/>
          <w:szCs w:val="32"/>
          <w:lang w:eastAsia="zh-CN"/>
        </w:rPr>
        <w:t>进一步细化评价指标，</w:t>
      </w:r>
      <w:r>
        <w:rPr>
          <w:rFonts w:hint="eastAsia" w:ascii="仿宋_GB2312" w:hAnsi="仿宋_GB2312" w:eastAsia="仿宋_GB2312" w:cs="仿宋_GB2312"/>
          <w:bCs/>
          <w:color w:val="000000"/>
          <w:sz w:val="32"/>
          <w:szCs w:val="32"/>
        </w:rPr>
        <w:t>构建合理的项目绩效评价体系；二是项目绩效评价更加注意适当性、可操作性，实现评价方法多元化，以提高考核结果的准确性。</w:t>
      </w:r>
      <w:bookmarkStart w:id="0" w:name="_GoBack"/>
      <w:bookmarkEnd w:id="0"/>
    </w:p>
    <w:tbl>
      <w:tblPr>
        <w:tblStyle w:val="8"/>
        <w:tblpPr w:leftFromText="180" w:rightFromText="180" w:vertAnchor="text" w:horzAnchor="page" w:tblpX="665" w:tblpY="574"/>
        <w:tblOverlap w:val="never"/>
        <w:tblW w:w="10920" w:type="dxa"/>
        <w:tblInd w:w="0" w:type="dxa"/>
        <w:shd w:val="clear" w:color="auto" w:fill="auto"/>
        <w:tblLayout w:type="fixed"/>
        <w:tblCellMar>
          <w:top w:w="0" w:type="dxa"/>
          <w:left w:w="0" w:type="dxa"/>
          <w:bottom w:w="0" w:type="dxa"/>
          <w:right w:w="0" w:type="dxa"/>
        </w:tblCellMar>
      </w:tblPr>
      <w:tblGrid>
        <w:gridCol w:w="918"/>
        <w:gridCol w:w="823"/>
        <w:gridCol w:w="2"/>
        <w:gridCol w:w="973"/>
        <w:gridCol w:w="1"/>
        <w:gridCol w:w="2191"/>
        <w:gridCol w:w="1"/>
        <w:gridCol w:w="1086"/>
        <w:gridCol w:w="98"/>
        <w:gridCol w:w="1"/>
        <w:gridCol w:w="1268"/>
        <w:gridCol w:w="1"/>
        <w:gridCol w:w="1123"/>
        <w:gridCol w:w="1"/>
        <w:gridCol w:w="524"/>
        <w:gridCol w:w="581"/>
        <w:gridCol w:w="1"/>
        <w:gridCol w:w="703"/>
        <w:gridCol w:w="1"/>
        <w:gridCol w:w="623"/>
      </w:tblGrid>
      <w:tr>
        <w:tblPrEx>
          <w:shd w:val="clear" w:color="auto" w:fill="auto"/>
          <w:tblLayout w:type="fixed"/>
          <w:tblCellMar>
            <w:top w:w="0" w:type="dxa"/>
            <w:left w:w="0" w:type="dxa"/>
            <w:bottom w:w="0" w:type="dxa"/>
            <w:right w:w="0" w:type="dxa"/>
          </w:tblCellMar>
        </w:tblPrEx>
        <w:trPr>
          <w:trHeight w:val="663" w:hRule="atLeast"/>
        </w:trPr>
        <w:tc>
          <w:tcPr>
            <w:tcW w:w="1741"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附件1</w:t>
            </w:r>
          </w:p>
        </w:tc>
        <w:tc>
          <w:tcPr>
            <w:tcW w:w="97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黑体" w:hAnsi="宋体" w:eastAsia="黑体" w:cs="黑体"/>
                <w:i w:val="0"/>
                <w:color w:val="000000"/>
                <w:sz w:val="24"/>
                <w:szCs w:val="24"/>
                <w:u w:val="none"/>
              </w:rPr>
            </w:pPr>
          </w:p>
        </w:tc>
        <w:tc>
          <w:tcPr>
            <w:tcW w:w="2193" w:type="dxa"/>
            <w:gridSpan w:val="3"/>
            <w:tcBorders>
              <w:top w:val="nil"/>
              <w:left w:val="nil"/>
              <w:bottom w:val="nil"/>
              <w:right w:val="nil"/>
            </w:tcBorders>
            <w:shd w:val="clear" w:color="auto" w:fill="auto"/>
            <w:tcMar>
              <w:top w:w="15" w:type="dxa"/>
              <w:left w:w="15" w:type="dxa"/>
              <w:right w:w="15" w:type="dxa"/>
            </w:tcMar>
            <w:vAlign w:val="center"/>
          </w:tcPr>
          <w:p>
            <w:pPr>
              <w:rPr>
                <w:rFonts w:hint="eastAsia" w:ascii="黑体" w:hAnsi="宋体" w:eastAsia="黑体" w:cs="黑体"/>
                <w:i w:val="0"/>
                <w:color w:val="000000"/>
                <w:sz w:val="24"/>
                <w:szCs w:val="24"/>
                <w:u w:val="none"/>
              </w:rPr>
            </w:pPr>
          </w:p>
        </w:tc>
        <w:tc>
          <w:tcPr>
            <w:tcW w:w="1086" w:type="dxa"/>
            <w:tcBorders>
              <w:top w:val="nil"/>
              <w:left w:val="nil"/>
              <w:bottom w:val="nil"/>
              <w:right w:val="nil"/>
            </w:tcBorders>
            <w:shd w:val="clear" w:color="auto" w:fill="auto"/>
            <w:tcMar>
              <w:top w:w="15" w:type="dxa"/>
              <w:left w:w="15" w:type="dxa"/>
              <w:right w:w="15" w:type="dxa"/>
            </w:tcMar>
            <w:vAlign w:val="center"/>
          </w:tcPr>
          <w:p>
            <w:pPr>
              <w:rPr>
                <w:rFonts w:hint="eastAsia" w:ascii="黑体" w:hAnsi="宋体" w:eastAsia="黑体" w:cs="黑体"/>
                <w:i w:val="0"/>
                <w:color w:val="000000"/>
                <w:sz w:val="24"/>
                <w:szCs w:val="24"/>
                <w:u w:val="none"/>
              </w:rPr>
            </w:pPr>
          </w:p>
        </w:tc>
        <w:tc>
          <w:tcPr>
            <w:tcW w:w="9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6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24"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2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8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04"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24"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12" w:hRule="atLeast"/>
        </w:trPr>
        <w:tc>
          <w:tcPr>
            <w:tcW w:w="10920" w:type="dxa"/>
            <w:gridSpan w:val="2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Style w:val="9"/>
                <w:lang w:val="en-US" w:eastAsia="zh-CN" w:bidi="ar"/>
              </w:rPr>
              <w:t>项目支出绩效自评表</w:t>
            </w:r>
            <w:r>
              <w:rPr>
                <w:rStyle w:val="10"/>
                <w:lang w:val="en-US" w:eastAsia="zh-CN" w:bidi="ar"/>
              </w:rPr>
              <w:t xml:space="preserve"> </w:t>
            </w:r>
          </w:p>
        </w:tc>
      </w:tr>
      <w:tr>
        <w:tblPrEx>
          <w:tblLayout w:type="fixed"/>
          <w:tblCellMar>
            <w:top w:w="0" w:type="dxa"/>
            <w:left w:w="0" w:type="dxa"/>
            <w:bottom w:w="0" w:type="dxa"/>
            <w:right w:w="0" w:type="dxa"/>
          </w:tblCellMar>
        </w:tblPrEx>
        <w:trPr>
          <w:trHeight w:val="615" w:hRule="atLeast"/>
        </w:trPr>
        <w:tc>
          <w:tcPr>
            <w:tcW w:w="10920" w:type="dxa"/>
            <w:gridSpan w:val="20"/>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（2021年度）</w:t>
            </w:r>
          </w:p>
        </w:tc>
      </w:tr>
      <w:tr>
        <w:tblPrEx>
          <w:tblLayout w:type="fixed"/>
          <w:tblCellMar>
            <w:top w:w="0" w:type="dxa"/>
            <w:left w:w="0" w:type="dxa"/>
            <w:bottom w:w="0" w:type="dxa"/>
            <w:right w:w="0" w:type="dxa"/>
          </w:tblCellMar>
        </w:tblPrEx>
        <w:trPr>
          <w:trHeight w:val="635" w:hRule="atLeast"/>
        </w:trPr>
        <w:tc>
          <w:tcPr>
            <w:tcW w:w="27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204"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公立医院定补</w:t>
            </w:r>
          </w:p>
        </w:tc>
      </w:tr>
      <w:tr>
        <w:tblPrEx>
          <w:tblLayout w:type="fixed"/>
          <w:tblCellMar>
            <w:top w:w="0" w:type="dxa"/>
            <w:left w:w="0" w:type="dxa"/>
            <w:bottom w:w="0" w:type="dxa"/>
            <w:right w:w="0" w:type="dxa"/>
          </w:tblCellMar>
        </w:tblPrEx>
        <w:trPr>
          <w:trHeight w:val="635" w:hRule="atLeast"/>
        </w:trPr>
        <w:tc>
          <w:tcPr>
            <w:tcW w:w="27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464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黄山市卫生健康委员会</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43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黄山市人民医院</w:t>
            </w:r>
          </w:p>
        </w:tc>
      </w:tr>
      <w:tr>
        <w:tblPrEx>
          <w:tblLayout w:type="fixed"/>
          <w:tblCellMar>
            <w:top w:w="0" w:type="dxa"/>
            <w:left w:w="0" w:type="dxa"/>
            <w:bottom w:w="0" w:type="dxa"/>
            <w:right w:w="0" w:type="dxa"/>
          </w:tblCellMar>
        </w:tblPrEx>
        <w:trPr>
          <w:trHeight w:val="1220" w:hRule="atLeast"/>
        </w:trPr>
        <w:tc>
          <w:tcPr>
            <w:tcW w:w="271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（万元）</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3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全年预算数（A）</w:t>
            </w:r>
          </w:p>
        </w:tc>
        <w:tc>
          <w:tcPr>
            <w:tcW w:w="16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全年执行数（B）</w:t>
            </w:r>
          </w:p>
        </w:tc>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执行率（B/A)</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tblLayout w:type="fixed"/>
          <w:tblCellMar>
            <w:top w:w="0" w:type="dxa"/>
            <w:left w:w="0" w:type="dxa"/>
            <w:bottom w:w="0" w:type="dxa"/>
            <w:right w:w="0" w:type="dxa"/>
          </w:tblCellMar>
        </w:tblPrEx>
        <w:trPr>
          <w:trHeight w:val="635" w:hRule="atLeast"/>
        </w:trPr>
        <w:tc>
          <w:tcPr>
            <w:tcW w:w="27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Layout w:type="fixed"/>
          <w:tblCellMar>
            <w:top w:w="0" w:type="dxa"/>
            <w:left w:w="0" w:type="dxa"/>
            <w:bottom w:w="0" w:type="dxa"/>
            <w:right w:w="0" w:type="dxa"/>
          </w:tblCellMar>
        </w:tblPrEx>
        <w:trPr>
          <w:trHeight w:val="586" w:hRule="atLeast"/>
        </w:trPr>
        <w:tc>
          <w:tcPr>
            <w:tcW w:w="27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sz w:val="22"/>
                <w:szCs w:val="22"/>
                <w:lang w:val="en-US" w:eastAsia="zh-CN" w:bidi="ar"/>
              </w:rPr>
              <w:t xml:space="preserve"> </w:t>
            </w:r>
            <w:r>
              <w:rPr>
                <w:rStyle w:val="12"/>
                <w:sz w:val="22"/>
                <w:szCs w:val="22"/>
                <w:lang w:val="en-US" w:eastAsia="zh-CN" w:bidi="ar"/>
              </w:rPr>
              <w:t>其中：本年财政拨款</w:t>
            </w: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90" w:hRule="atLeast"/>
        </w:trPr>
        <w:tc>
          <w:tcPr>
            <w:tcW w:w="27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上年结转资金</w:t>
            </w: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35" w:hRule="atLeast"/>
        </w:trPr>
        <w:tc>
          <w:tcPr>
            <w:tcW w:w="27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sz w:val="22"/>
                <w:szCs w:val="22"/>
                <w:lang w:val="en-US" w:eastAsia="zh-CN" w:bidi="ar"/>
              </w:rPr>
              <w:t xml:space="preserve"> </w:t>
            </w:r>
            <w:r>
              <w:rPr>
                <w:rStyle w:val="12"/>
                <w:sz w:val="22"/>
                <w:szCs w:val="22"/>
                <w:lang w:val="en-US" w:eastAsia="zh-CN" w:bidi="ar"/>
              </w:rPr>
              <w:t xml:space="preserve">      其他资金</w:t>
            </w: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22" w:hRule="atLeast"/>
        </w:trPr>
        <w:tc>
          <w:tcPr>
            <w:tcW w:w="91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年度总体目标完成情况</w:t>
            </w:r>
          </w:p>
        </w:tc>
        <w:tc>
          <w:tcPr>
            <w:tcW w:w="644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355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tblLayout w:type="fixed"/>
          <w:tblCellMar>
            <w:top w:w="0" w:type="dxa"/>
            <w:left w:w="0" w:type="dxa"/>
            <w:bottom w:w="0" w:type="dxa"/>
            <w:right w:w="0" w:type="dxa"/>
          </w:tblCellMar>
        </w:tblPrEx>
        <w:trPr>
          <w:trHeight w:val="1816" w:hRule="atLeast"/>
        </w:trPr>
        <w:tc>
          <w:tcPr>
            <w:tcW w:w="9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4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保证医院正常运行，保证政府指定的紧急救援、救灾、援外、支农、支边和支援社区等公共服务经费，完善医疗卫生服务体系，为广大人民群众提供先进、安全、有效、方便、价廉的医疗服务。</w:t>
            </w:r>
          </w:p>
        </w:tc>
        <w:tc>
          <w:tcPr>
            <w:tcW w:w="355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用于采购专业设备，提高医院医疗服务水平和救治能力</w:t>
            </w:r>
          </w:p>
        </w:tc>
      </w:tr>
      <w:tr>
        <w:tblPrEx>
          <w:tblLayout w:type="fixed"/>
          <w:tblCellMar>
            <w:top w:w="0" w:type="dxa"/>
            <w:left w:w="0" w:type="dxa"/>
            <w:bottom w:w="0" w:type="dxa"/>
            <w:right w:w="0" w:type="dxa"/>
          </w:tblCellMar>
        </w:tblPrEx>
        <w:trPr>
          <w:trHeight w:val="1816" w:hRule="atLeast"/>
        </w:trPr>
        <w:tc>
          <w:tcPr>
            <w:tcW w:w="9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年度绩效指标完成情况</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年度指标值</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实际完成值</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13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tblLayout w:type="fixed"/>
          <w:tblCellMar>
            <w:top w:w="0" w:type="dxa"/>
            <w:left w:w="0" w:type="dxa"/>
            <w:bottom w:w="0" w:type="dxa"/>
            <w:right w:w="0" w:type="dxa"/>
          </w:tblCellMar>
        </w:tblPrEx>
        <w:trPr>
          <w:trHeight w:val="635" w:hRule="atLeast"/>
        </w:trPr>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(50分)</w:t>
            </w:r>
          </w:p>
        </w:tc>
        <w:tc>
          <w:tcPr>
            <w:tcW w:w="9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出院人数</w:t>
            </w:r>
          </w:p>
        </w:tc>
        <w:tc>
          <w:tcPr>
            <w:tcW w:w="1269"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≧4.8万人</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4.8万人</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22"/>
                <w:szCs w:val="22"/>
                <w:u w:val="none"/>
                <w:lang w:val="en-US" w:eastAsia="zh-CN"/>
              </w:rPr>
            </w:pPr>
          </w:p>
        </w:tc>
        <w:tc>
          <w:tcPr>
            <w:tcW w:w="13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35" w:hRule="atLeast"/>
        </w:trPr>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门诊人次</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Style w:val="13"/>
                <w:sz w:val="22"/>
                <w:szCs w:val="22"/>
                <w:lang w:val="en-US" w:eastAsia="zh-CN" w:bidi="ar"/>
              </w:rPr>
              <w:t>≧</w:t>
            </w:r>
            <w:r>
              <w:rPr>
                <w:rStyle w:val="11"/>
                <w:sz w:val="22"/>
                <w:szCs w:val="22"/>
                <w:lang w:val="en-US" w:eastAsia="zh-CN" w:bidi="ar"/>
              </w:rPr>
              <w:t>75万人</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82.3万人</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22"/>
                <w:szCs w:val="22"/>
                <w:u w:val="none"/>
                <w:lang w:val="en-US" w:eastAsia="zh-CN"/>
              </w:rPr>
            </w:pPr>
          </w:p>
        </w:tc>
        <w:tc>
          <w:tcPr>
            <w:tcW w:w="13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86" w:hRule="atLeast"/>
        </w:trPr>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7" w:type="dxa"/>
            <w:gridSpan w:val="5"/>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资金使用规范性</w:t>
            </w:r>
          </w:p>
        </w:tc>
        <w:tc>
          <w:tcPr>
            <w:tcW w:w="1269"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规范</w:t>
            </w:r>
          </w:p>
        </w:tc>
        <w:tc>
          <w:tcPr>
            <w:tcW w:w="1124"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规范</w:t>
            </w:r>
          </w:p>
        </w:tc>
        <w:tc>
          <w:tcPr>
            <w:tcW w:w="52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1"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88" w:hRule="atLeast"/>
        </w:trPr>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7" w:type="dxa"/>
            <w:gridSpan w:val="5"/>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269"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24"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2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6" w:hRule="atLeast"/>
        </w:trPr>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4"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7"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人员经费支出</w:t>
            </w:r>
          </w:p>
        </w:tc>
        <w:tc>
          <w:tcPr>
            <w:tcW w:w="126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3.18亿元</w:t>
            </w:r>
          </w:p>
        </w:tc>
        <w:tc>
          <w:tcPr>
            <w:tcW w:w="112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3.2亿元</w:t>
            </w:r>
          </w:p>
        </w:tc>
        <w:tc>
          <w:tcPr>
            <w:tcW w:w="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8" w:type="dxa"/>
            <w:gridSpan w:val="4"/>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219" w:hRule="atLeast"/>
        </w:trPr>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(30分)</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3377" w:type="dxa"/>
            <w:gridSpan w:val="5"/>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总收入</w:t>
            </w:r>
          </w:p>
        </w:tc>
        <w:tc>
          <w:tcPr>
            <w:tcW w:w="1269" w:type="dxa"/>
            <w:gridSpan w:val="2"/>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7.45亿元</w:t>
            </w:r>
          </w:p>
        </w:tc>
        <w:tc>
          <w:tcPr>
            <w:tcW w:w="1124" w:type="dxa"/>
            <w:gridSpan w:val="2"/>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8.52亿元</w:t>
            </w:r>
          </w:p>
        </w:tc>
        <w:tc>
          <w:tcPr>
            <w:tcW w:w="524"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1"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219" w:hRule="atLeast"/>
        </w:trPr>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医疗服务水平的提升</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正常运行</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正常运行</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219" w:hRule="atLeast"/>
        </w:trPr>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4"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3377" w:type="dxa"/>
            <w:gridSpan w:val="5"/>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69"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4"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8" w:type="dxa"/>
            <w:gridSpan w:val="4"/>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352" w:hRule="atLeast"/>
        </w:trPr>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825" w:type="dxa"/>
            <w:gridSpan w:val="2"/>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响指标</w:t>
            </w:r>
          </w:p>
        </w:tc>
        <w:tc>
          <w:tcPr>
            <w:tcW w:w="3377"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综合性医院持续、稳定、健康发展</w:t>
            </w:r>
          </w:p>
        </w:tc>
        <w:tc>
          <w:tcPr>
            <w:tcW w:w="126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中长期</w:t>
            </w:r>
          </w:p>
        </w:tc>
        <w:tc>
          <w:tcPr>
            <w:tcW w:w="112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平稳</w:t>
            </w:r>
          </w:p>
        </w:tc>
        <w:tc>
          <w:tcPr>
            <w:tcW w:w="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8"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816" w:hRule="atLeast"/>
        </w:trPr>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(10分)</w:t>
            </w:r>
          </w:p>
        </w:tc>
        <w:tc>
          <w:tcPr>
            <w:tcW w:w="974"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满意度指标</w:t>
            </w:r>
          </w:p>
        </w:tc>
        <w:tc>
          <w:tcPr>
            <w:tcW w:w="3377" w:type="dxa"/>
            <w:gridSpan w:val="5"/>
            <w:tcBorders>
              <w:top w:val="single" w:color="auto"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患者满意度</w:t>
            </w:r>
          </w:p>
        </w:tc>
        <w:tc>
          <w:tcPr>
            <w:tcW w:w="126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Style w:val="13"/>
                <w:sz w:val="22"/>
                <w:szCs w:val="22"/>
                <w:lang w:val="en-US" w:eastAsia="zh-CN" w:bidi="ar"/>
              </w:rPr>
              <w:t>≧</w:t>
            </w:r>
            <w:r>
              <w:rPr>
                <w:rStyle w:val="11"/>
                <w:sz w:val="22"/>
                <w:szCs w:val="22"/>
                <w:lang w:val="en-US" w:eastAsia="zh-CN" w:bidi="ar"/>
              </w:rPr>
              <w:t>95%</w:t>
            </w:r>
          </w:p>
        </w:tc>
        <w:tc>
          <w:tcPr>
            <w:tcW w:w="1124" w:type="dxa"/>
            <w:gridSpan w:val="2"/>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Style w:val="13"/>
                <w:sz w:val="22"/>
                <w:szCs w:val="22"/>
                <w:lang w:val="en-US" w:eastAsia="zh-CN" w:bidi="ar"/>
              </w:rPr>
              <w:t>≧</w:t>
            </w:r>
            <w:r>
              <w:rPr>
                <w:rStyle w:val="11"/>
                <w:sz w:val="22"/>
                <w:szCs w:val="22"/>
                <w:lang w:val="en-US" w:eastAsia="zh-CN" w:bidi="ar"/>
              </w:rPr>
              <w:t>95%</w:t>
            </w:r>
          </w:p>
        </w:tc>
        <w:tc>
          <w:tcPr>
            <w:tcW w:w="524"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1"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8" w:type="dxa"/>
            <w:gridSpan w:val="4"/>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35" w:hRule="atLeast"/>
        </w:trPr>
        <w:tc>
          <w:tcPr>
            <w:tcW w:w="6094" w:type="dxa"/>
            <w:gridSpan w:val="10"/>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总分</w:t>
            </w:r>
          </w:p>
        </w:tc>
        <w:tc>
          <w:tcPr>
            <w:tcW w:w="126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4"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100</w:t>
            </w:r>
          </w:p>
        </w:tc>
        <w:tc>
          <w:tcPr>
            <w:tcW w:w="13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adjustRightInd w:val="0"/>
        <w:snapToGrid w:val="0"/>
        <w:spacing w:line="600" w:lineRule="exact"/>
        <w:ind w:firstLine="632" w:firstLineChars="200"/>
        <w:rPr>
          <w:rFonts w:hint="eastAsia" w:ascii="黑体" w:hAnsi="黑体" w:eastAsia="黑体"/>
          <w:szCs w:val="32"/>
        </w:rPr>
      </w:pPr>
      <w:r>
        <w:rPr>
          <w:rFonts w:hint="eastAsia" w:ascii="黑体" w:hAnsi="黑体" w:eastAsia="黑体"/>
          <w:szCs w:val="32"/>
        </w:rPr>
        <w:t>第四部分 名词解释</w:t>
      </w:r>
    </w:p>
    <w:p>
      <w:pPr>
        <w:adjustRightInd w:val="0"/>
        <w:snapToGrid w:val="0"/>
        <w:spacing w:line="600" w:lineRule="exact"/>
        <w:ind w:left="425" w:firstLine="202" w:firstLineChars="64"/>
        <w:rPr>
          <w:rFonts w:hint="eastAsia" w:ascii="仿宋_GB2312" w:hAnsi="仿宋"/>
          <w:szCs w:val="32"/>
        </w:rPr>
      </w:pPr>
      <w:r>
        <w:rPr>
          <w:rFonts w:hint="eastAsia" w:ascii="仿宋_GB2312" w:hAnsi="仿宋"/>
          <w:b/>
          <w:szCs w:val="32"/>
        </w:rPr>
        <w:t>一、财政拨款收入：</w:t>
      </w:r>
      <w:r>
        <w:rPr>
          <w:rFonts w:hint="eastAsia" w:ascii="仿宋_GB2312" w:hAnsi="仿宋"/>
          <w:szCs w:val="32"/>
        </w:rPr>
        <w:t>指单位从同级财政部门取得的财政预算资金。</w:t>
      </w:r>
    </w:p>
    <w:p>
      <w:pPr>
        <w:adjustRightInd w:val="0"/>
        <w:snapToGrid w:val="0"/>
        <w:spacing w:line="600" w:lineRule="exact"/>
        <w:ind w:firstLine="632" w:firstLineChars="200"/>
        <w:rPr>
          <w:rFonts w:hint="eastAsia" w:ascii="仿宋_GB2312" w:hAnsi="仿宋"/>
          <w:szCs w:val="32"/>
        </w:rPr>
      </w:pPr>
      <w:r>
        <w:rPr>
          <w:rFonts w:hint="eastAsia" w:ascii="仿宋_GB2312" w:hAnsi="仿宋"/>
          <w:b/>
          <w:bCs/>
          <w:szCs w:val="32"/>
        </w:rPr>
        <w:t>二、事业收入：</w:t>
      </w:r>
      <w:r>
        <w:rPr>
          <w:rFonts w:hint="eastAsia" w:ascii="仿宋_GB2312" w:hAnsi="仿宋"/>
          <w:szCs w:val="32"/>
        </w:rPr>
        <w:t>指事业单位开展专业业务活动及辅助活动所取得的收入。</w:t>
      </w:r>
    </w:p>
    <w:p>
      <w:pPr>
        <w:pStyle w:val="5"/>
        <w:adjustRightInd w:val="0"/>
        <w:snapToGrid w:val="0"/>
        <w:spacing w:line="600" w:lineRule="exact"/>
        <w:ind w:firstLine="620" w:firstLineChars="196"/>
        <w:rPr>
          <w:rFonts w:ascii="仿宋_GB2312" w:hAnsi="黑体"/>
          <w:b/>
          <w:bCs/>
          <w:szCs w:val="32"/>
        </w:rPr>
      </w:pPr>
      <w:r>
        <w:rPr>
          <w:rFonts w:hint="eastAsia" w:ascii="仿宋_GB2312" w:hAnsi="黑体" w:eastAsia="仿宋_GB2312"/>
          <w:b/>
          <w:sz w:val="32"/>
          <w:szCs w:val="32"/>
        </w:rPr>
        <w:t>三、</w:t>
      </w:r>
      <w:r>
        <w:rPr>
          <w:rFonts w:hint="eastAsia" w:ascii="仿宋_GB2312" w:hAnsi="黑体" w:eastAsia="仿宋_GB2312"/>
          <w:b/>
          <w:bCs/>
          <w:sz w:val="32"/>
          <w:szCs w:val="32"/>
        </w:rPr>
        <w:t>上级补助收入：</w:t>
      </w:r>
      <w:r>
        <w:rPr>
          <w:rFonts w:hint="eastAsia" w:ascii="仿宋_GB2312" w:hAnsi="黑体" w:eastAsia="仿宋_GB2312"/>
          <w:bCs/>
          <w:sz w:val="32"/>
          <w:szCs w:val="32"/>
        </w:rPr>
        <w:t>指</w:t>
      </w:r>
      <w:r>
        <w:rPr>
          <w:rFonts w:hint="eastAsia" w:ascii="仿宋_GB2312" w:hAnsi="仿宋" w:eastAsia="仿宋_GB2312" w:cs="Times New Roman"/>
          <w:kern w:val="2"/>
          <w:sz w:val="32"/>
          <w:szCs w:val="32"/>
        </w:rPr>
        <w:t>事业单位从主管部门和上级单位取得的非财政补助收入。</w:t>
      </w:r>
    </w:p>
    <w:p>
      <w:pPr>
        <w:pStyle w:val="5"/>
        <w:adjustRightInd w:val="0"/>
        <w:snapToGrid w:val="0"/>
        <w:spacing w:before="0" w:beforeAutospacing="0" w:after="0" w:afterAutospacing="0" w:line="600" w:lineRule="exact"/>
        <w:ind w:firstLine="620" w:firstLineChars="196"/>
        <w:rPr>
          <w:rFonts w:hint="eastAsia" w:ascii="仿宋_GB2312" w:hAnsi="黑体" w:eastAsia="仿宋_GB2312"/>
          <w:bCs/>
          <w:sz w:val="32"/>
          <w:szCs w:val="32"/>
        </w:rPr>
      </w:pPr>
      <w:r>
        <w:rPr>
          <w:rFonts w:hint="eastAsia" w:ascii="仿宋_GB2312" w:hAnsi="黑体" w:eastAsia="仿宋_GB2312"/>
          <w:b/>
          <w:bCs/>
          <w:sz w:val="32"/>
          <w:szCs w:val="32"/>
        </w:rPr>
        <w:t>四、附属单位上缴收入：</w:t>
      </w:r>
      <w:r>
        <w:rPr>
          <w:rFonts w:hint="eastAsia" w:ascii="仿宋_GB2312" w:hAnsi="黑体" w:eastAsia="仿宋_GB2312"/>
          <w:bCs/>
          <w:sz w:val="32"/>
          <w:szCs w:val="32"/>
        </w:rPr>
        <w:t>指事业单位附属独立核算单位按照有关规定上缴的收入。</w:t>
      </w:r>
    </w:p>
    <w:p>
      <w:pPr>
        <w:pStyle w:val="5"/>
        <w:adjustRightInd w:val="0"/>
        <w:snapToGrid w:val="0"/>
        <w:spacing w:before="0" w:beforeAutospacing="0" w:after="0" w:afterAutospacing="0" w:line="600" w:lineRule="exact"/>
        <w:ind w:firstLine="620" w:firstLineChars="196"/>
        <w:rPr>
          <w:rFonts w:hint="eastAsia" w:ascii="仿宋_GB2312" w:hAnsi="黑体" w:eastAsia="仿宋_GB2312"/>
          <w:bCs/>
          <w:sz w:val="32"/>
          <w:szCs w:val="32"/>
        </w:rPr>
      </w:pPr>
      <w:r>
        <w:rPr>
          <w:rFonts w:hint="eastAsia" w:ascii="仿宋_GB2312" w:hAnsi="黑体" w:eastAsia="仿宋_GB2312"/>
          <w:b/>
          <w:bCs/>
          <w:sz w:val="32"/>
          <w:szCs w:val="32"/>
        </w:rPr>
        <w:t>五、经营收入</w:t>
      </w:r>
      <w:r>
        <w:rPr>
          <w:rFonts w:hint="eastAsia"/>
          <w:b/>
          <w:bCs/>
          <w:color w:val="383535"/>
        </w:rPr>
        <w:t>：</w:t>
      </w:r>
      <w:r>
        <w:rPr>
          <w:rFonts w:hint="eastAsia" w:ascii="仿宋_GB2312" w:hAnsi="黑体" w:eastAsia="仿宋_GB2312"/>
          <w:bCs/>
          <w:sz w:val="32"/>
          <w:szCs w:val="32"/>
        </w:rPr>
        <w:t>指事业单位在专业业务活动及其辅助活动之外开展非独立核算经营活动取得的收入。</w:t>
      </w:r>
    </w:p>
    <w:p>
      <w:pPr>
        <w:pStyle w:val="5"/>
        <w:adjustRightInd w:val="0"/>
        <w:snapToGrid w:val="0"/>
        <w:spacing w:line="600" w:lineRule="exact"/>
        <w:ind w:firstLine="620" w:firstLineChars="196"/>
        <w:rPr>
          <w:rFonts w:hint="eastAsia" w:ascii="仿宋_GB2312" w:hAnsi="黑体"/>
          <w:b/>
          <w:bCs/>
          <w:szCs w:val="32"/>
        </w:rPr>
      </w:pPr>
      <w:r>
        <w:rPr>
          <w:rFonts w:hint="eastAsia" w:ascii="仿宋_GB2312" w:hAnsi="黑体" w:eastAsia="仿宋_GB2312"/>
          <w:b/>
          <w:sz w:val="32"/>
          <w:szCs w:val="32"/>
        </w:rPr>
        <w:t>六、</w:t>
      </w:r>
      <w:r>
        <w:rPr>
          <w:rFonts w:hint="eastAsia" w:ascii="仿宋_GB2312" w:hAnsi="黑体" w:eastAsia="仿宋_GB2312"/>
          <w:b/>
          <w:bCs/>
          <w:sz w:val="32"/>
          <w:szCs w:val="32"/>
        </w:rPr>
        <w:t>其他收入：</w:t>
      </w:r>
      <w:r>
        <w:rPr>
          <w:rFonts w:hint="eastAsia" w:ascii="仿宋_GB2312" w:hAnsi="黑体" w:eastAsia="仿宋_GB2312"/>
          <w:bCs/>
          <w:sz w:val="32"/>
          <w:szCs w:val="32"/>
        </w:rPr>
        <w:t>指除财政拨款收入、事业收入、上级补助收入、附属单位上缴收入、经营收入以外的各项收入。</w:t>
      </w:r>
    </w:p>
    <w:p>
      <w:pPr>
        <w:pStyle w:val="5"/>
        <w:adjustRightInd w:val="0"/>
        <w:snapToGrid w:val="0"/>
        <w:spacing w:before="0" w:beforeAutospacing="0" w:after="0" w:afterAutospacing="0" w:line="600" w:lineRule="exact"/>
        <w:ind w:firstLine="620" w:firstLineChars="196"/>
        <w:rPr>
          <w:rFonts w:hint="eastAsia" w:ascii="仿宋_GB2312" w:hAnsi="黑体" w:eastAsia="仿宋_GB2312"/>
          <w:bCs/>
          <w:sz w:val="32"/>
          <w:szCs w:val="32"/>
          <w:lang w:eastAsia="zh-CN"/>
        </w:rPr>
      </w:pPr>
      <w:r>
        <w:rPr>
          <w:rFonts w:hint="eastAsia" w:ascii="仿宋_GB2312" w:hAnsi="黑体" w:eastAsia="仿宋_GB2312"/>
          <w:b/>
          <w:bCs/>
          <w:sz w:val="32"/>
          <w:szCs w:val="32"/>
          <w:lang w:eastAsia="zh-CN"/>
        </w:rPr>
        <w:t>七、使用非财政拨款结余：</w:t>
      </w:r>
      <w:r>
        <w:rPr>
          <w:rFonts w:hint="eastAsia" w:ascii="仿宋_GB2312" w:hAnsi="黑体" w:eastAsia="仿宋_GB2312"/>
          <w:bCs/>
          <w:sz w:val="32"/>
          <w:szCs w:val="32"/>
          <w:lang w:eastAsia="zh-CN"/>
        </w:rPr>
        <w:t>指事业单位使用以前年度积累的非财政拨款结余弥补当年收支差额的金额。</w:t>
      </w:r>
    </w:p>
    <w:p>
      <w:pPr>
        <w:pStyle w:val="5"/>
        <w:adjustRightInd w:val="0"/>
        <w:snapToGrid w:val="0"/>
        <w:spacing w:before="0" w:beforeAutospacing="0" w:after="0" w:afterAutospacing="0" w:line="600" w:lineRule="exact"/>
        <w:ind w:firstLine="620" w:firstLineChars="196"/>
        <w:rPr>
          <w:rFonts w:hint="eastAsia" w:ascii="仿宋_GB2312" w:hAnsi="黑体" w:eastAsia="仿宋_GB2312"/>
          <w:bCs/>
          <w:sz w:val="32"/>
          <w:szCs w:val="32"/>
        </w:rPr>
      </w:pPr>
      <w:r>
        <w:rPr>
          <w:rFonts w:hint="eastAsia" w:ascii="仿宋_GB2312" w:hAnsi="黑体" w:eastAsia="仿宋_GB2312"/>
          <w:b/>
          <w:bCs/>
          <w:sz w:val="32"/>
          <w:szCs w:val="32"/>
          <w:lang w:eastAsia="zh-CN"/>
        </w:rPr>
        <w:t>八</w:t>
      </w:r>
      <w:r>
        <w:rPr>
          <w:rFonts w:hint="eastAsia" w:ascii="仿宋_GB2312" w:hAnsi="黑体" w:eastAsia="仿宋_GB2312"/>
          <w:b/>
          <w:bCs/>
          <w:sz w:val="32"/>
          <w:szCs w:val="32"/>
        </w:rPr>
        <w:t>、年初结转和结余：</w:t>
      </w:r>
      <w:r>
        <w:rPr>
          <w:rFonts w:hint="eastAsia" w:ascii="仿宋_GB2312" w:hAnsi="黑体" w:eastAsia="仿宋_GB2312"/>
          <w:bCs/>
          <w:sz w:val="32"/>
          <w:szCs w:val="32"/>
        </w:rPr>
        <w:t>指以前年度安排、结转到本年仍按原规定用途继续使用的资金。</w:t>
      </w:r>
    </w:p>
    <w:p>
      <w:pPr>
        <w:pStyle w:val="5"/>
        <w:adjustRightInd w:val="0"/>
        <w:snapToGrid w:val="0"/>
        <w:spacing w:before="0" w:beforeAutospacing="0" w:after="0" w:afterAutospacing="0" w:line="600" w:lineRule="exact"/>
        <w:ind w:firstLine="620" w:firstLineChars="196"/>
        <w:rPr>
          <w:rFonts w:hint="eastAsia" w:ascii="仿宋_GB2312" w:hAnsi="黑体" w:eastAsia="仿宋_GB2312"/>
          <w:bCs/>
          <w:sz w:val="32"/>
          <w:szCs w:val="32"/>
        </w:rPr>
      </w:pPr>
      <w:r>
        <w:rPr>
          <w:rFonts w:hint="eastAsia" w:ascii="仿宋_GB2312" w:hAnsi="黑体" w:eastAsia="仿宋_GB2312"/>
          <w:b/>
          <w:bCs/>
          <w:sz w:val="32"/>
          <w:szCs w:val="32"/>
          <w:lang w:eastAsia="zh-CN"/>
        </w:rPr>
        <w:t>九</w:t>
      </w:r>
      <w:r>
        <w:rPr>
          <w:rFonts w:hint="eastAsia" w:ascii="仿宋_GB2312" w:hAnsi="黑体" w:eastAsia="仿宋_GB2312"/>
          <w:b/>
          <w:bCs/>
          <w:sz w:val="32"/>
          <w:szCs w:val="32"/>
        </w:rPr>
        <w:t>、结余分配：</w:t>
      </w:r>
      <w:r>
        <w:rPr>
          <w:rFonts w:hint="eastAsia" w:ascii="仿宋_GB2312" w:hAnsi="黑体" w:eastAsia="仿宋_GB2312"/>
          <w:bCs/>
          <w:sz w:val="32"/>
          <w:szCs w:val="32"/>
        </w:rPr>
        <w:t>指事业单位按照会计制度规定缴纳的所得税以及从非财政拨款结余中提取的职工福利基金、事业基金等。</w:t>
      </w:r>
    </w:p>
    <w:p>
      <w:pPr>
        <w:pStyle w:val="5"/>
        <w:adjustRightInd w:val="0"/>
        <w:snapToGrid w:val="0"/>
        <w:spacing w:before="0" w:beforeAutospacing="0" w:after="0" w:afterAutospacing="0" w:line="600" w:lineRule="exact"/>
        <w:ind w:firstLine="620" w:firstLineChars="196"/>
        <w:rPr>
          <w:rFonts w:hint="eastAsia" w:ascii="仿宋_GB2312" w:hAnsi="黑体" w:eastAsia="仿宋_GB2312"/>
          <w:b/>
          <w:sz w:val="32"/>
          <w:szCs w:val="32"/>
        </w:rPr>
      </w:pPr>
      <w:r>
        <w:rPr>
          <w:rFonts w:hint="eastAsia" w:ascii="仿宋_GB2312" w:hAnsi="黑体" w:eastAsia="仿宋_GB2312"/>
          <w:b/>
          <w:bCs/>
          <w:sz w:val="32"/>
          <w:szCs w:val="32"/>
          <w:lang w:eastAsia="zh-CN"/>
        </w:rPr>
        <w:t>十</w:t>
      </w:r>
      <w:r>
        <w:rPr>
          <w:rFonts w:hint="eastAsia" w:ascii="仿宋_GB2312" w:hAnsi="黑体" w:eastAsia="仿宋_GB2312"/>
          <w:b/>
          <w:bCs/>
          <w:sz w:val="32"/>
          <w:szCs w:val="32"/>
        </w:rPr>
        <w:t>、年末结转和结余：</w:t>
      </w:r>
      <w:r>
        <w:rPr>
          <w:rFonts w:hint="eastAsia" w:ascii="仿宋_GB2312" w:hAnsi="黑体" w:eastAsia="仿宋_GB2312"/>
          <w:bCs/>
          <w:sz w:val="32"/>
          <w:szCs w:val="32"/>
        </w:rPr>
        <w:t>指单位本年度或以前年度预算安排、因客观条件发生变化未全部执行或未执行，结转到以后年度继续使用的资金，或项目已经完成等产生的结余资金。</w:t>
      </w:r>
    </w:p>
    <w:p>
      <w:pPr>
        <w:pStyle w:val="5"/>
        <w:adjustRightInd w:val="0"/>
        <w:snapToGrid w:val="0"/>
        <w:spacing w:before="0" w:beforeAutospacing="0" w:after="0" w:afterAutospacing="0" w:line="600" w:lineRule="exact"/>
        <w:ind w:firstLine="620" w:firstLineChars="196"/>
        <w:rPr>
          <w:rFonts w:hint="eastAsia" w:ascii="仿宋_GB2312" w:hAnsi="黑体" w:eastAsia="仿宋_GB2312"/>
          <w:sz w:val="32"/>
          <w:szCs w:val="32"/>
        </w:rPr>
      </w:pPr>
      <w:r>
        <w:rPr>
          <w:rFonts w:hint="eastAsia" w:ascii="仿宋_GB2312" w:hAnsi="黑体" w:eastAsia="仿宋_GB2312"/>
          <w:b/>
          <w:sz w:val="32"/>
          <w:szCs w:val="32"/>
        </w:rPr>
        <w:t>十</w:t>
      </w:r>
      <w:r>
        <w:rPr>
          <w:rFonts w:hint="eastAsia" w:ascii="仿宋_GB2312" w:hAnsi="黑体" w:eastAsia="仿宋_GB2312"/>
          <w:b/>
          <w:sz w:val="32"/>
          <w:szCs w:val="32"/>
          <w:lang w:eastAsia="zh-CN"/>
        </w:rPr>
        <w:t>一</w:t>
      </w:r>
      <w:r>
        <w:rPr>
          <w:rFonts w:hint="eastAsia" w:ascii="仿宋_GB2312" w:hAnsi="黑体" w:eastAsia="仿宋_GB2312"/>
          <w:b/>
          <w:sz w:val="32"/>
          <w:szCs w:val="32"/>
        </w:rPr>
        <w:t>、基本支出：</w:t>
      </w:r>
      <w:r>
        <w:rPr>
          <w:rFonts w:hint="eastAsia" w:ascii="仿宋_GB2312" w:hAnsi="黑体" w:eastAsia="仿宋_GB2312"/>
          <w:sz w:val="32"/>
          <w:szCs w:val="32"/>
        </w:rPr>
        <w:t>指单位为保障其机构正常运转、完成日常工作任务而发生的人员支出和公用支出。</w:t>
      </w:r>
    </w:p>
    <w:p>
      <w:pPr>
        <w:pStyle w:val="5"/>
        <w:spacing w:before="0" w:beforeAutospacing="0" w:after="0" w:afterAutospacing="0" w:line="600" w:lineRule="exact"/>
        <w:ind w:firstLine="620" w:firstLineChars="196"/>
        <w:jc w:val="both"/>
        <w:rPr>
          <w:rFonts w:hint="eastAsia" w:ascii="仿宋_GB2312" w:hAnsi="黑体" w:eastAsia="仿宋_GB2312"/>
          <w:sz w:val="32"/>
          <w:szCs w:val="32"/>
        </w:rPr>
      </w:pPr>
      <w:r>
        <w:rPr>
          <w:rFonts w:hint="eastAsia" w:ascii="仿宋_GB2312" w:hAnsi="黑体" w:eastAsia="仿宋_GB2312"/>
          <w:b/>
          <w:sz w:val="32"/>
          <w:szCs w:val="32"/>
        </w:rPr>
        <w:t>十</w:t>
      </w:r>
      <w:r>
        <w:rPr>
          <w:rFonts w:hint="eastAsia" w:ascii="仿宋_GB2312" w:hAnsi="黑体" w:eastAsia="仿宋_GB2312"/>
          <w:b/>
          <w:sz w:val="32"/>
          <w:szCs w:val="32"/>
          <w:lang w:eastAsia="zh-CN"/>
        </w:rPr>
        <w:t>二</w:t>
      </w:r>
      <w:r>
        <w:rPr>
          <w:rFonts w:hint="eastAsia" w:ascii="仿宋_GB2312" w:hAnsi="黑体" w:eastAsia="仿宋_GB2312"/>
          <w:b/>
          <w:sz w:val="32"/>
          <w:szCs w:val="32"/>
        </w:rPr>
        <w:t>、项目支出：</w:t>
      </w:r>
      <w:r>
        <w:rPr>
          <w:rFonts w:hint="eastAsia" w:ascii="仿宋_GB2312" w:hAnsi="黑体" w:eastAsia="仿宋_GB2312"/>
          <w:sz w:val="32"/>
          <w:szCs w:val="32"/>
        </w:rPr>
        <w:t>指单位为完成特定行政任务和事业发展目标在基本支出之外所发生的支出。</w:t>
      </w:r>
      <w:r>
        <w:rPr>
          <w:rFonts w:hint="eastAsia" w:ascii="仿宋_GB2312" w:hAnsi="黑体" w:eastAsia="仿宋_GB2312"/>
          <w:sz w:val="32"/>
          <w:szCs w:val="32"/>
        </w:rPr>
        <w:br w:type="textWrapping"/>
      </w:r>
      <w:r>
        <w:rPr>
          <w:rFonts w:hint="eastAsia" w:ascii="仿宋_GB2312" w:hAnsi="黑体" w:eastAsia="仿宋_GB2312"/>
          <w:sz w:val="32"/>
          <w:szCs w:val="32"/>
        </w:rPr>
        <w:t xml:space="preserve">    </w:t>
      </w:r>
      <w:r>
        <w:rPr>
          <w:rFonts w:hint="eastAsia" w:ascii="仿宋_GB2312" w:hAnsi="黑体" w:eastAsia="仿宋_GB2312"/>
          <w:b/>
          <w:sz w:val="32"/>
          <w:szCs w:val="32"/>
        </w:rPr>
        <w:t>十</w:t>
      </w:r>
      <w:r>
        <w:rPr>
          <w:rFonts w:hint="eastAsia" w:ascii="仿宋_GB2312" w:hAnsi="黑体" w:eastAsia="仿宋_GB2312"/>
          <w:b/>
          <w:sz w:val="32"/>
          <w:szCs w:val="32"/>
          <w:lang w:eastAsia="zh-CN"/>
        </w:rPr>
        <w:t>三</w:t>
      </w:r>
      <w:r>
        <w:rPr>
          <w:rFonts w:hint="eastAsia" w:ascii="仿宋_GB2312" w:hAnsi="黑体" w:eastAsia="仿宋_GB2312"/>
          <w:b/>
          <w:sz w:val="32"/>
          <w:szCs w:val="32"/>
        </w:rPr>
        <w:t>、经营支出：</w:t>
      </w:r>
      <w:r>
        <w:rPr>
          <w:rFonts w:hint="eastAsia" w:ascii="仿宋_GB2312" w:hAnsi="黑体" w:eastAsia="仿宋_GB2312"/>
          <w:sz w:val="32"/>
          <w:szCs w:val="32"/>
        </w:rPr>
        <w:t>指事业单位在专业业务活动及其辅助活动之外开展非独立核算经营活动发生的支出。</w:t>
      </w:r>
    </w:p>
    <w:p>
      <w:pPr>
        <w:pStyle w:val="5"/>
        <w:spacing w:before="0" w:beforeAutospacing="0" w:after="0" w:afterAutospacing="0" w:line="600" w:lineRule="exact"/>
        <w:ind w:firstLine="620" w:firstLineChars="196"/>
        <w:jc w:val="both"/>
        <w:rPr>
          <w:rFonts w:hint="eastAsia" w:ascii="仿宋_GB2312" w:hAnsi="黑体" w:eastAsia="仿宋_GB2312"/>
          <w:b/>
          <w:sz w:val="32"/>
          <w:szCs w:val="32"/>
        </w:rPr>
      </w:pPr>
      <w:r>
        <w:rPr>
          <w:rFonts w:hint="eastAsia" w:ascii="仿宋_GB2312" w:hAnsi="黑体" w:eastAsia="仿宋_GB2312"/>
          <w:b/>
          <w:sz w:val="32"/>
          <w:szCs w:val="32"/>
        </w:rPr>
        <w:t>十</w:t>
      </w:r>
      <w:r>
        <w:rPr>
          <w:rFonts w:hint="eastAsia" w:ascii="仿宋_GB2312" w:hAnsi="黑体" w:eastAsia="仿宋_GB2312"/>
          <w:b/>
          <w:sz w:val="32"/>
          <w:szCs w:val="32"/>
          <w:lang w:eastAsia="zh-CN"/>
        </w:rPr>
        <w:t>四</w:t>
      </w:r>
      <w:r>
        <w:rPr>
          <w:rFonts w:hint="eastAsia" w:ascii="仿宋_GB2312" w:hAnsi="黑体" w:eastAsia="仿宋_GB2312"/>
          <w:b/>
          <w:sz w:val="32"/>
          <w:szCs w:val="32"/>
        </w:rPr>
        <w:t>、“三公”经费：</w:t>
      </w:r>
      <w:r>
        <w:rPr>
          <w:rFonts w:hint="eastAsia" w:ascii="仿宋_GB2312" w:hAnsi="黑体" w:eastAsia="仿宋_GB2312"/>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sz w:val="32"/>
          <w:szCs w:val="32"/>
        </w:rPr>
        <w:t>）</w:t>
      </w:r>
      <w:r>
        <w:rPr>
          <w:rFonts w:hint="eastAsia" w:ascii="仿宋_GB2312" w:hAnsi="黑体" w:eastAsia="仿宋_GB2312"/>
          <w:sz w:val="32"/>
          <w:szCs w:val="32"/>
        </w:rPr>
        <w:t>支出。</w:t>
      </w:r>
    </w:p>
    <w:p>
      <w:pPr>
        <w:jc w:val="center"/>
        <w:outlineLvl w:val="9"/>
        <w:rPr>
          <w:rFonts w:hint="eastAsia" w:ascii="宋体" w:hAnsi="宋体"/>
          <w:b/>
          <w:sz w:val="36"/>
          <w:szCs w:val="36"/>
        </w:rPr>
      </w:pPr>
      <w:r>
        <w:rPr>
          <w:rFonts w:hint="eastAsia" w:ascii="宋体" w:hAnsi="宋体"/>
          <w:b/>
          <w:sz w:val="36"/>
          <w:szCs w:val="36"/>
          <w:lang w:eastAsia="zh-CN"/>
        </w:rPr>
        <w:t>黄山市人民医院2021</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支出决算情况说明</w:t>
      </w:r>
    </w:p>
    <w:p>
      <w:pPr>
        <w:jc w:val="center"/>
        <w:rPr>
          <w:rFonts w:hint="eastAsia" w:ascii="宋体" w:hAnsi="宋体"/>
          <w:b/>
          <w:sz w:val="36"/>
          <w:szCs w:val="36"/>
        </w:rPr>
      </w:pPr>
    </w:p>
    <w:p>
      <w:pPr>
        <w:jc w:val="center"/>
        <w:rPr>
          <w:rFonts w:hint="eastAsia" w:ascii="楷体_GB2312" w:eastAsia="楷体_GB2312"/>
          <w:szCs w:val="32"/>
        </w:rPr>
      </w:pPr>
    </w:p>
    <w:p>
      <w:pPr>
        <w:adjustRightInd w:val="0"/>
        <w:snapToGrid w:val="0"/>
        <w:spacing w:line="360" w:lineRule="auto"/>
        <w:jc w:val="center"/>
        <w:rPr>
          <w:rFonts w:hint="eastAsia" w:ascii="宋体" w:hAnsi="宋体"/>
          <w:sz w:val="6"/>
          <w:szCs w:val="32"/>
        </w:rPr>
      </w:pPr>
    </w:p>
    <w:p>
      <w:pPr>
        <w:jc w:val="center"/>
        <w:rPr>
          <w:rFonts w:hint="eastAsia" w:ascii="黑体" w:hAnsi="黑体" w:eastAsia="黑体"/>
          <w:szCs w:val="32"/>
        </w:rPr>
      </w:pPr>
      <w:r>
        <w:rPr>
          <w:rFonts w:hint="eastAsia" w:ascii="黑体" w:hAnsi="黑体" w:eastAsia="黑体"/>
          <w:szCs w:val="32"/>
        </w:rPr>
        <w:t>一、</w:t>
      </w:r>
      <w:r>
        <w:rPr>
          <w:rFonts w:hint="eastAsia" w:ascii="黑体" w:hAnsi="黑体" w:eastAsia="黑体"/>
          <w:szCs w:val="32"/>
          <w:lang w:eastAsia="zh-CN"/>
        </w:rPr>
        <w:t>2021</w:t>
      </w:r>
      <w:r>
        <w:rPr>
          <w:rFonts w:hint="eastAsia" w:ascii="黑体" w:hAnsi="黑体" w:eastAsia="黑体"/>
          <w:szCs w:val="32"/>
        </w:rPr>
        <w:t>年度一般公共预算财政拨款“三公”经费支出决算表</w:t>
      </w:r>
    </w:p>
    <w:p>
      <w:pPr>
        <w:ind w:firstLine="7262" w:firstLineChars="2298"/>
        <w:rPr>
          <w:rFonts w:hint="eastAsia" w:ascii="黑体" w:hAnsi="黑体" w:eastAsia="黑体"/>
          <w:szCs w:val="32"/>
        </w:rPr>
      </w:pPr>
      <w:r>
        <w:rPr>
          <w:rFonts w:hint="eastAsia" w:ascii="仿宋_GB2312" w:hAnsi="仿宋_GB2312" w:cs="仿宋_GB2312"/>
          <w:szCs w:val="32"/>
        </w:rPr>
        <w:t>单位：万元</w:t>
      </w:r>
    </w:p>
    <w:tbl>
      <w:tblPr>
        <w:tblStyle w:val="8"/>
        <w:tblpPr w:leftFromText="180" w:rightFromText="180" w:vertAnchor="text" w:horzAnchor="margin" w:tblpY="454"/>
        <w:tblOverlap w:val="never"/>
        <w:tblW w:w="8756" w:type="dxa"/>
        <w:tblInd w:w="0" w:type="dxa"/>
        <w:tblLayout w:type="fixed"/>
        <w:tblCellMar>
          <w:top w:w="0" w:type="dxa"/>
          <w:left w:w="108" w:type="dxa"/>
          <w:bottom w:w="0" w:type="dxa"/>
          <w:right w:w="108" w:type="dxa"/>
        </w:tblCellMar>
      </w:tblPr>
      <w:tblGrid>
        <w:gridCol w:w="4379"/>
        <w:gridCol w:w="2157"/>
        <w:gridCol w:w="2220"/>
      </w:tblGrid>
      <w:tr>
        <w:tblPrEx>
          <w:tblLayout w:type="fixed"/>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决 算 数</w:t>
            </w:r>
          </w:p>
        </w:tc>
      </w:tr>
      <w:tr>
        <w:tblPrEx>
          <w:tblLayout w:type="fixed"/>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vAlign w:val="center"/>
          </w:tcPr>
          <w:p>
            <w:pPr>
              <w:widowControl/>
              <w:jc w:val="center"/>
              <w:rPr>
                <w:rFonts w:hint="eastAsia" w:ascii="宋体" w:hAnsi="宋体" w:eastAsia="仿宋_GB2312" w:cs="宋体"/>
                <w:b/>
                <w:bCs/>
                <w:kern w:val="0"/>
                <w:szCs w:val="21"/>
                <w:lang w:val="en-US" w:eastAsia="zh-CN"/>
              </w:rPr>
            </w:pPr>
            <w:r>
              <w:rPr>
                <w:rFonts w:hint="eastAsia" w:ascii="宋体" w:hAnsi="宋体" w:cs="宋体"/>
                <w:b/>
                <w:bCs/>
                <w:kern w:val="0"/>
                <w:szCs w:val="21"/>
                <w:lang w:val="en-US" w:eastAsia="zh-CN"/>
              </w:rPr>
              <w:t>0</w:t>
            </w:r>
          </w:p>
        </w:tc>
        <w:tc>
          <w:tcPr>
            <w:tcW w:w="22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0</w:t>
            </w:r>
          </w:p>
        </w:tc>
      </w:tr>
      <w:tr>
        <w:tblPrEx>
          <w:tblLayout w:type="fixed"/>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tblPrEx>
          <w:tblLayout w:type="fixed"/>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0</w:t>
            </w:r>
          </w:p>
        </w:tc>
      </w:tr>
      <w:tr>
        <w:tblPrEx>
          <w:tblLayout w:type="fixed"/>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0</w:t>
            </w:r>
          </w:p>
        </w:tc>
      </w:tr>
      <w:tr>
        <w:tblPrEx>
          <w:tblLayout w:type="fixed"/>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其中：公务用车运行维护费</w:t>
            </w:r>
          </w:p>
        </w:tc>
        <w:tc>
          <w:tcPr>
            <w:tcW w:w="2157"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0</w:t>
            </w:r>
          </w:p>
        </w:tc>
      </w:tr>
      <w:tr>
        <w:tblPrEx>
          <w:tblLayout w:type="fixed"/>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公务用车购置费 </w:t>
            </w:r>
          </w:p>
        </w:tc>
        <w:tc>
          <w:tcPr>
            <w:tcW w:w="2157"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bl>
    <w:p>
      <w:pPr>
        <w:ind w:firstLine="632" w:firstLineChars="200"/>
        <w:rPr>
          <w:rFonts w:hint="eastAsia" w:ascii="仿宋_GB2312" w:hAnsi="仿宋"/>
          <w:szCs w:val="32"/>
          <w:lang w:eastAsia="zh-CN"/>
        </w:rPr>
      </w:pPr>
      <w:r>
        <w:rPr>
          <w:rFonts w:ascii="黑体" w:hAnsi="黑体" w:eastAsia="黑体"/>
          <w:szCs w:val="32"/>
        </w:rPr>
        <w:t xml:space="preserve"> </w:t>
      </w:r>
      <w:r>
        <w:rPr>
          <w:rFonts w:hint="eastAsia" w:ascii="仿宋_GB2312" w:hAnsi="仿宋"/>
          <w:szCs w:val="32"/>
          <w:lang w:eastAsia="zh-CN"/>
        </w:rPr>
        <w:t>黄山市人民医院2021</w:t>
      </w:r>
      <w:r>
        <w:rPr>
          <w:rFonts w:hint="eastAsia" w:ascii="仿宋_GB2312" w:hAnsi="仿宋"/>
          <w:szCs w:val="32"/>
        </w:rPr>
        <w:t>年度一般公共预算财政拨款“三公”经费</w:t>
      </w:r>
      <w:r>
        <w:rPr>
          <w:rFonts w:hint="eastAsia" w:ascii="仿宋_GB2312" w:hAnsi="仿宋"/>
          <w:szCs w:val="32"/>
          <w:lang w:eastAsia="zh-CN"/>
        </w:rPr>
        <w:t>没有安排预算支出。与上年对比无变化。</w:t>
      </w:r>
    </w:p>
    <w:sectPr>
      <w:pgSz w:w="11906" w:h="16838"/>
      <w:pgMar w:top="1814" w:right="1235" w:bottom="1587" w:left="1231" w:header="0" w:footer="1587" w:gutter="0"/>
      <w:pgBorders>
        <w:top w:val="none" w:sz="0" w:space="0"/>
        <w:left w:val="none" w:sz="0" w:space="0"/>
        <w:bottom w:val="none" w:sz="0" w:space="0"/>
        <w:right w:val="none" w:sz="0" w:space="0"/>
      </w:pgBorders>
      <w:cols w:space="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Fonts w:ascii="仿宋_GB2312"/>
        <w:sz w:val="28"/>
      </w:rPr>
    </w:pPr>
    <w:r>
      <w:rPr>
        <w:rStyle w:val="7"/>
        <w:rFonts w:hint="eastAsia" w:ascii="仿宋_GB2312"/>
        <w:sz w:val="28"/>
      </w:rPr>
      <w:t>-</w:t>
    </w:r>
    <w:r>
      <w:rPr>
        <w:rFonts w:hint="eastAsia" w:ascii="仿宋_GB2312"/>
        <w:sz w:val="28"/>
        <w:szCs w:val="28"/>
      </w:rPr>
      <w:fldChar w:fldCharType="begin"/>
    </w:r>
    <w:r>
      <w:rPr>
        <w:rStyle w:val="7"/>
        <w:rFonts w:hint="eastAsia" w:ascii="仿宋_GB2312"/>
        <w:sz w:val="28"/>
        <w:szCs w:val="28"/>
      </w:rPr>
      <w:instrText xml:space="preserve"> PAGE </w:instrText>
    </w:r>
    <w:r>
      <w:rPr>
        <w:rFonts w:hint="eastAsia" w:ascii="仿宋_GB2312"/>
        <w:sz w:val="28"/>
        <w:szCs w:val="28"/>
      </w:rPr>
      <w:fldChar w:fldCharType="separate"/>
    </w:r>
    <w:r>
      <w:rPr>
        <w:rStyle w:val="7"/>
        <w:rFonts w:ascii="仿宋_GB2312"/>
        <w:sz w:val="28"/>
        <w:szCs w:val="28"/>
      </w:rPr>
      <w:t>50</w:t>
    </w:r>
    <w:r>
      <w:rPr>
        <w:rFonts w:hint="eastAsia" w:ascii="仿宋_GB2312"/>
        <w:sz w:val="28"/>
        <w:szCs w:val="28"/>
      </w:rPr>
      <w:fldChar w:fldCharType="end"/>
    </w:r>
    <w:r>
      <w:rPr>
        <w:rStyle w:val="7"/>
        <w:rFonts w:hint="eastAsia" w:ascii="仿宋_GB2312"/>
        <w:sz w:val="28"/>
        <w:szCs w:val="28"/>
      </w:rPr>
      <w:t>-</w:t>
    </w:r>
  </w:p>
  <w:p>
    <w:pPr>
      <w:pStyle w:val="3"/>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0344ED"/>
    <w:multiLevelType w:val="singleLevel"/>
    <w:tmpl w:val="CD0344ED"/>
    <w:lvl w:ilvl="0" w:tentative="0">
      <w:start w:val="1"/>
      <w:numFmt w:val="chineseCounting"/>
      <w:suff w:val="nothing"/>
      <w:lvlText w:val="（%1）"/>
      <w:lvlJc w:val="left"/>
      <w:pPr>
        <w:ind w:left="631" w:leftChars="0" w:firstLine="0" w:firstLineChars="0"/>
      </w:pPr>
      <w:rPr>
        <w:rFonts w:hint="eastAsia"/>
      </w:rPr>
    </w:lvl>
  </w:abstractNum>
  <w:abstractNum w:abstractNumId="1">
    <w:nsid w:val="481EFA86"/>
    <w:multiLevelType w:val="singleLevel"/>
    <w:tmpl w:val="481EFA86"/>
    <w:lvl w:ilvl="0" w:tentative="0">
      <w:start w:val="9"/>
      <w:numFmt w:val="chineseCounting"/>
      <w:suff w:val="nothing"/>
      <w:lvlText w:val="%1、"/>
      <w:lvlJc w:val="left"/>
      <w:rPr>
        <w:rFonts w:hint="eastAsia"/>
      </w:rPr>
    </w:lvl>
  </w:abstractNum>
  <w:abstractNum w:abstractNumId="2">
    <w:nsid w:val="4C4B6769"/>
    <w:multiLevelType w:val="singleLevel"/>
    <w:tmpl w:val="4C4B6769"/>
    <w:lvl w:ilvl="0" w:tentative="0">
      <w:start w:val="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kZDU2YmM3ZmJlZjIwYzBiMDZhN2EwNTRkZWIzMTYifQ=="/>
  </w:docVars>
  <w:rsids>
    <w:rsidRoot w:val="27D7010C"/>
    <w:rsid w:val="02E664D0"/>
    <w:rsid w:val="031650CE"/>
    <w:rsid w:val="0345384A"/>
    <w:rsid w:val="04E80436"/>
    <w:rsid w:val="05091FAF"/>
    <w:rsid w:val="07351069"/>
    <w:rsid w:val="08831D80"/>
    <w:rsid w:val="08CF0324"/>
    <w:rsid w:val="0CC01496"/>
    <w:rsid w:val="0DB5463E"/>
    <w:rsid w:val="0E785A40"/>
    <w:rsid w:val="0E911CE0"/>
    <w:rsid w:val="0F4807E4"/>
    <w:rsid w:val="135375D2"/>
    <w:rsid w:val="1621692E"/>
    <w:rsid w:val="16B008BD"/>
    <w:rsid w:val="16EC0291"/>
    <w:rsid w:val="16FF0BF2"/>
    <w:rsid w:val="17215616"/>
    <w:rsid w:val="17FF66E9"/>
    <w:rsid w:val="199D41F5"/>
    <w:rsid w:val="1AD734D7"/>
    <w:rsid w:val="27D7010C"/>
    <w:rsid w:val="2910252C"/>
    <w:rsid w:val="2B2A0F74"/>
    <w:rsid w:val="2C233567"/>
    <w:rsid w:val="2D682C53"/>
    <w:rsid w:val="330A3DE4"/>
    <w:rsid w:val="34C25C09"/>
    <w:rsid w:val="36170F4E"/>
    <w:rsid w:val="36FF7CDE"/>
    <w:rsid w:val="393B3CCD"/>
    <w:rsid w:val="3A414D84"/>
    <w:rsid w:val="3E075209"/>
    <w:rsid w:val="3E6705D0"/>
    <w:rsid w:val="3E973806"/>
    <w:rsid w:val="3F9E51EC"/>
    <w:rsid w:val="416A6813"/>
    <w:rsid w:val="41A105D5"/>
    <w:rsid w:val="42E10391"/>
    <w:rsid w:val="43AC2EA4"/>
    <w:rsid w:val="45B313C5"/>
    <w:rsid w:val="46BE648A"/>
    <w:rsid w:val="4AF60EA8"/>
    <w:rsid w:val="4D7A1EE7"/>
    <w:rsid w:val="4DD92B41"/>
    <w:rsid w:val="51DC355E"/>
    <w:rsid w:val="523C5BBB"/>
    <w:rsid w:val="54C53DC5"/>
    <w:rsid w:val="58E66FC7"/>
    <w:rsid w:val="59A57541"/>
    <w:rsid w:val="5A8F1BB6"/>
    <w:rsid w:val="5A9F6D00"/>
    <w:rsid w:val="5D1D02CC"/>
    <w:rsid w:val="5D4B3098"/>
    <w:rsid w:val="5DA611F1"/>
    <w:rsid w:val="611F09C7"/>
    <w:rsid w:val="62945389"/>
    <w:rsid w:val="62F1776D"/>
    <w:rsid w:val="64E67191"/>
    <w:rsid w:val="677731EA"/>
    <w:rsid w:val="68976213"/>
    <w:rsid w:val="69E91A3D"/>
    <w:rsid w:val="72E31F5E"/>
    <w:rsid w:val="77D91917"/>
    <w:rsid w:val="7D1C34D6"/>
    <w:rsid w:val="7EDF0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 w:type="character" w:customStyle="1" w:styleId="9">
    <w:name w:val="font21"/>
    <w:basedOn w:val="6"/>
    <w:qFormat/>
    <w:uiPriority w:val="0"/>
    <w:rPr>
      <w:rFonts w:hint="eastAsia" w:ascii="宋体" w:hAnsi="宋体" w:eastAsia="宋体" w:cs="宋体"/>
      <w:b/>
      <w:color w:val="000000"/>
      <w:sz w:val="32"/>
      <w:szCs w:val="32"/>
      <w:u w:val="none"/>
    </w:rPr>
  </w:style>
  <w:style w:type="character" w:customStyle="1" w:styleId="10">
    <w:name w:val="font151"/>
    <w:basedOn w:val="6"/>
    <w:qFormat/>
    <w:uiPriority w:val="0"/>
    <w:rPr>
      <w:rFonts w:hint="eastAsia" w:ascii="宋体" w:hAnsi="宋体" w:eastAsia="宋体" w:cs="宋体"/>
      <w:color w:val="000000"/>
      <w:sz w:val="32"/>
      <w:szCs w:val="32"/>
      <w:u w:val="none"/>
    </w:rPr>
  </w:style>
  <w:style w:type="character" w:customStyle="1" w:styleId="11">
    <w:name w:val="font131"/>
    <w:basedOn w:val="6"/>
    <w:qFormat/>
    <w:uiPriority w:val="0"/>
    <w:rPr>
      <w:rFonts w:hint="eastAsia" w:ascii="宋体" w:hAnsi="宋体" w:eastAsia="宋体" w:cs="宋体"/>
      <w:color w:val="000000"/>
      <w:sz w:val="20"/>
      <w:szCs w:val="20"/>
      <w:u w:val="none"/>
    </w:rPr>
  </w:style>
  <w:style w:type="character" w:customStyle="1" w:styleId="12">
    <w:name w:val="font51"/>
    <w:basedOn w:val="6"/>
    <w:qFormat/>
    <w:uiPriority w:val="0"/>
    <w:rPr>
      <w:rFonts w:hint="eastAsia" w:ascii="宋体" w:hAnsi="宋体" w:eastAsia="宋体" w:cs="宋体"/>
      <w:color w:val="000000"/>
      <w:sz w:val="20"/>
      <w:szCs w:val="20"/>
      <w:u w:val="none"/>
    </w:rPr>
  </w:style>
  <w:style w:type="character" w:customStyle="1" w:styleId="13">
    <w:name w:val="font91"/>
    <w:basedOn w:val="6"/>
    <w:qFormat/>
    <w:uiPriority w:val="0"/>
    <w:rPr>
      <w:rFonts w:ascii="宋体" w:hAnsi="宋体" w:eastAsia="宋体" w:cs="宋体"/>
      <w:color w:val="000000"/>
      <w:sz w:val="20"/>
      <w:szCs w:val="20"/>
      <w:u w:val="none"/>
    </w:rPr>
  </w:style>
  <w:style w:type="character" w:customStyle="1" w:styleId="14">
    <w:name w:val="font11"/>
    <w:basedOn w:val="6"/>
    <w:qFormat/>
    <w:uiPriority w:val="0"/>
    <w:rPr>
      <w:rFonts w:hint="eastAsia" w:ascii="宋体" w:hAnsi="宋体" w:eastAsia="宋体" w:cs="宋体"/>
      <w:color w:val="000000"/>
      <w:sz w:val="18"/>
      <w:szCs w:val="18"/>
      <w:u w:val="none"/>
    </w:rPr>
  </w:style>
  <w:style w:type="character" w:customStyle="1" w:styleId="15">
    <w:name w:val="font101"/>
    <w:basedOn w:val="6"/>
    <w:qFormat/>
    <w:uiPriority w:val="0"/>
    <w:rPr>
      <w:rFonts w:hint="eastAsia" w:ascii="宋体" w:hAnsi="宋体" w:eastAsia="宋体" w:cs="宋体"/>
      <w:color w:val="000000"/>
      <w:sz w:val="18"/>
      <w:szCs w:val="18"/>
      <w:u w:val="none"/>
    </w:rPr>
  </w:style>
  <w:style w:type="character" w:customStyle="1" w:styleId="16">
    <w:name w:val="font01"/>
    <w:basedOn w:val="6"/>
    <w:qFormat/>
    <w:uiPriority w:val="0"/>
    <w:rPr>
      <w:rFonts w:hint="eastAsia"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8387</Words>
  <Characters>11772</Characters>
  <Lines>0</Lines>
  <Paragraphs>0</Paragraphs>
  <TotalTime>21</TotalTime>
  <ScaleCrop>false</ScaleCrop>
  <LinksUpToDate>false</LinksUpToDate>
  <CharactersWithSpaces>12174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2022-09-08T03:43:00Z</dcterms:created>
  <dc:creator>爱逗黎vera</dc:creator>
  <cp:lastModifiedBy>财务</cp:lastModifiedBy>
  <cp:lastPrinted>2022-09-27T02:38:00Z</cp:lastPrinted>
  <dcterms:modified xsi:type="dcterms:W3CDTF">2023-04-21T01:16:33Z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6FCDBBFC38F946FCA3DE5B32B9401D5A</vt:lpwstr>
  </property>
</Properties>
</file>